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BF" w:rsidRDefault="00804BBF" w:rsidP="000A3795">
      <w:pPr>
        <w:ind w:left="0" w:firstLine="0"/>
        <w:jc w:val="center"/>
        <w:rPr>
          <w:b/>
          <w:sz w:val="36"/>
        </w:rPr>
      </w:pPr>
      <w:r>
        <w:rPr>
          <w:b/>
          <w:noProof/>
          <w:sz w:val="36"/>
        </w:rPr>
        <w:drawing>
          <wp:anchor distT="0" distB="0" distL="114300" distR="114300" simplePos="0" relativeHeight="251658240" behindDoc="0" locked="0" layoutInCell="1" allowOverlap="1">
            <wp:simplePos x="0" y="0"/>
            <wp:positionH relativeFrom="margin">
              <wp:posOffset>-905</wp:posOffset>
            </wp:positionH>
            <wp:positionV relativeFrom="paragraph">
              <wp:posOffset>12675</wp:posOffset>
            </wp:positionV>
            <wp:extent cx="3931742" cy="13353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 Cover Photo.png"/>
                    <pic:cNvPicPr/>
                  </pic:nvPicPr>
                  <pic:blipFill rotWithShape="1">
                    <a:blip r:embed="rId5" cstate="print">
                      <a:extLst>
                        <a:ext uri="{28A0092B-C50C-407E-A947-70E740481C1C}">
                          <a14:useLocalDpi xmlns:a14="http://schemas.microsoft.com/office/drawing/2010/main" val="0"/>
                        </a:ext>
                      </a:extLst>
                    </a:blip>
                    <a:srcRect t="10142" b="11122"/>
                    <a:stretch/>
                  </pic:blipFill>
                  <pic:spPr bwMode="auto">
                    <a:xfrm>
                      <a:off x="0" y="0"/>
                      <a:ext cx="3931920" cy="133544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04BBF" w:rsidRDefault="00804BBF" w:rsidP="000A3795">
      <w:pPr>
        <w:ind w:left="0" w:firstLine="0"/>
        <w:jc w:val="center"/>
        <w:rPr>
          <w:b/>
          <w:sz w:val="36"/>
        </w:rPr>
      </w:pPr>
    </w:p>
    <w:p w:rsidR="00804BBF" w:rsidRDefault="00804BBF" w:rsidP="000A3795">
      <w:pPr>
        <w:ind w:left="0" w:firstLine="0"/>
        <w:jc w:val="center"/>
        <w:rPr>
          <w:b/>
          <w:sz w:val="36"/>
        </w:rPr>
      </w:pPr>
    </w:p>
    <w:p w:rsidR="00804BBF" w:rsidRPr="00804BBF" w:rsidRDefault="00804BBF" w:rsidP="000A3795">
      <w:pPr>
        <w:ind w:left="0" w:firstLine="0"/>
        <w:jc w:val="center"/>
        <w:rPr>
          <w:b/>
          <w:sz w:val="14"/>
        </w:rPr>
      </w:pPr>
    </w:p>
    <w:p w:rsidR="000A3795" w:rsidRPr="00176AE5" w:rsidRDefault="003C6A68" w:rsidP="000A3795">
      <w:pPr>
        <w:ind w:left="0" w:firstLine="0"/>
        <w:jc w:val="center"/>
        <w:rPr>
          <w:b/>
          <w:sz w:val="32"/>
        </w:rPr>
      </w:pPr>
      <w:r>
        <w:rPr>
          <w:b/>
          <w:sz w:val="32"/>
        </w:rPr>
        <w:t>Cultivating a Desire for Others</w:t>
      </w:r>
    </w:p>
    <w:p w:rsidR="000A3795" w:rsidRPr="00804BBF" w:rsidRDefault="00804BBF" w:rsidP="000A3795">
      <w:pPr>
        <w:ind w:left="0" w:firstLine="0"/>
        <w:jc w:val="center"/>
        <w:rPr>
          <w:b/>
          <w:i/>
          <w:sz w:val="28"/>
        </w:rPr>
      </w:pPr>
      <w:r w:rsidRPr="00804BBF">
        <w:rPr>
          <w:b/>
          <w:i/>
          <w:sz w:val="28"/>
        </w:rPr>
        <w:t>1</w:t>
      </w:r>
      <w:r w:rsidR="000A3795" w:rsidRPr="00804BBF">
        <w:rPr>
          <w:b/>
          <w:i/>
          <w:sz w:val="28"/>
        </w:rPr>
        <w:t xml:space="preserve"> Thessalonians </w:t>
      </w:r>
      <w:r w:rsidR="00176AE5">
        <w:rPr>
          <w:b/>
          <w:i/>
          <w:sz w:val="28"/>
        </w:rPr>
        <w:t>2:1</w:t>
      </w:r>
      <w:r w:rsidR="005975BD">
        <w:rPr>
          <w:b/>
          <w:i/>
          <w:sz w:val="28"/>
        </w:rPr>
        <w:t>7-20</w:t>
      </w:r>
    </w:p>
    <w:p w:rsidR="00FF7523" w:rsidRDefault="001D1835" w:rsidP="00FF7523">
      <w:pPr>
        <w:ind w:left="0" w:firstLine="0"/>
        <w:jc w:val="both"/>
        <w:rPr>
          <w:sz w:val="24"/>
          <w:szCs w:val="24"/>
        </w:rPr>
      </w:pPr>
      <w:r>
        <w:rPr>
          <w:rFonts w:cstheme="minorHAnsi"/>
          <w:sz w:val="24"/>
          <w:szCs w:val="24"/>
        </w:rPr>
        <w:t xml:space="preserve">Your life is your chance to prepare to meet God. So how do you prepare for the most important day of your life? Our initial response is probably to say something like, “Live holy” or “Obey God” or “Do right.” While all of these are true, too often we miss the point of all these, the thing that Paul was living for and which we ought to as well. A huge part of getting ready to stand before God is to. . . </w:t>
      </w:r>
      <w:bookmarkStart w:id="0" w:name="_GoBack"/>
      <w:bookmarkEnd w:id="0"/>
    </w:p>
    <w:p w:rsidR="00FF7523" w:rsidRPr="0083055F" w:rsidRDefault="008B24BA" w:rsidP="00FF7523">
      <w:pPr>
        <w:ind w:left="0" w:firstLine="0"/>
        <w:jc w:val="center"/>
        <w:rPr>
          <w:b/>
          <w:sz w:val="26"/>
          <w:szCs w:val="26"/>
        </w:rPr>
      </w:pPr>
      <w:r>
        <w:rPr>
          <w:b/>
          <w:sz w:val="26"/>
          <w:szCs w:val="26"/>
        </w:rPr>
        <w:t>Eternally Invest in Those around You</w:t>
      </w:r>
    </w:p>
    <w:p w:rsidR="00176AE5" w:rsidRDefault="008B24BA" w:rsidP="008F6994">
      <w:pPr>
        <w:pStyle w:val="ListParagraph"/>
        <w:numPr>
          <w:ilvl w:val="0"/>
          <w:numId w:val="27"/>
        </w:numPr>
        <w:ind w:left="360" w:hanging="360"/>
        <w:jc w:val="both"/>
        <w:rPr>
          <w:rFonts w:cstheme="minorHAnsi"/>
          <w:b/>
          <w:sz w:val="24"/>
          <w:szCs w:val="24"/>
        </w:rPr>
      </w:pPr>
      <w:r>
        <w:rPr>
          <w:rFonts w:cstheme="minorHAnsi"/>
          <w:b/>
          <w:sz w:val="24"/>
          <w:szCs w:val="24"/>
        </w:rPr>
        <w:t xml:space="preserve">Eternal investment in the lives of others must be intentional (v 17). </w:t>
      </w:r>
    </w:p>
    <w:p w:rsidR="00176AE5" w:rsidRDefault="008B24BA" w:rsidP="008F6994">
      <w:pPr>
        <w:pStyle w:val="ListParagraph"/>
        <w:numPr>
          <w:ilvl w:val="0"/>
          <w:numId w:val="28"/>
        </w:numPr>
        <w:ind w:left="720"/>
        <w:jc w:val="both"/>
        <w:rPr>
          <w:rFonts w:cstheme="minorHAnsi"/>
          <w:b/>
          <w:sz w:val="24"/>
          <w:szCs w:val="24"/>
        </w:rPr>
      </w:pPr>
      <w:r>
        <w:rPr>
          <w:rFonts w:cstheme="minorHAnsi"/>
          <w:b/>
          <w:sz w:val="24"/>
          <w:szCs w:val="24"/>
        </w:rPr>
        <w:t>We must be prepared for the obstacles.</w:t>
      </w:r>
    </w:p>
    <w:p w:rsidR="008B24BA" w:rsidRDefault="008B24BA" w:rsidP="008B24BA">
      <w:pPr>
        <w:pStyle w:val="ListParagraph"/>
        <w:ind w:firstLine="0"/>
        <w:jc w:val="both"/>
        <w:rPr>
          <w:rFonts w:cstheme="minorHAnsi"/>
          <w:sz w:val="24"/>
          <w:szCs w:val="24"/>
        </w:rPr>
      </w:pPr>
      <w:r>
        <w:rPr>
          <w:rFonts w:cstheme="minorHAnsi"/>
          <w:sz w:val="24"/>
          <w:szCs w:val="24"/>
        </w:rPr>
        <w:t>Paul here describes his separation from the Thessalonians as being violently ripped apart. There will always be circumstances that seek to get in the way of our investing in others.</w:t>
      </w:r>
    </w:p>
    <w:p w:rsidR="008B24BA" w:rsidRPr="008B24BA" w:rsidRDefault="008B24BA" w:rsidP="008B24BA">
      <w:pPr>
        <w:pStyle w:val="ListParagraph"/>
        <w:ind w:firstLine="0"/>
        <w:jc w:val="both"/>
        <w:rPr>
          <w:rFonts w:cstheme="minorHAnsi"/>
          <w:sz w:val="24"/>
          <w:szCs w:val="24"/>
        </w:rPr>
      </w:pPr>
    </w:p>
    <w:p w:rsidR="008B24BA" w:rsidRDefault="008B24BA" w:rsidP="008F6994">
      <w:pPr>
        <w:pStyle w:val="ListParagraph"/>
        <w:numPr>
          <w:ilvl w:val="0"/>
          <w:numId w:val="28"/>
        </w:numPr>
        <w:ind w:left="720"/>
        <w:jc w:val="both"/>
        <w:rPr>
          <w:rFonts w:cstheme="minorHAnsi"/>
          <w:b/>
          <w:sz w:val="24"/>
          <w:szCs w:val="24"/>
        </w:rPr>
      </w:pPr>
      <w:r>
        <w:rPr>
          <w:rFonts w:cstheme="minorHAnsi"/>
          <w:b/>
          <w:sz w:val="24"/>
          <w:szCs w:val="24"/>
        </w:rPr>
        <w:t>We must have a deep desire for others.</w:t>
      </w:r>
    </w:p>
    <w:p w:rsidR="008B24BA" w:rsidRDefault="008B24BA" w:rsidP="008B24BA">
      <w:pPr>
        <w:pStyle w:val="ListParagraph"/>
        <w:ind w:firstLine="0"/>
        <w:jc w:val="both"/>
        <w:rPr>
          <w:rFonts w:cstheme="minorHAnsi"/>
          <w:sz w:val="24"/>
          <w:szCs w:val="24"/>
        </w:rPr>
      </w:pPr>
      <w:r>
        <w:rPr>
          <w:rFonts w:cstheme="minorHAnsi"/>
          <w:sz w:val="24"/>
          <w:szCs w:val="24"/>
        </w:rPr>
        <w:t xml:space="preserve">Paul heaps up words here to describe how intensely his desire for this church were. He describes himself as “endeavoring more eagerly and with great desire.” </w:t>
      </w:r>
    </w:p>
    <w:p w:rsidR="008B24BA" w:rsidRPr="008B24BA" w:rsidRDefault="008B24BA" w:rsidP="008B24BA">
      <w:pPr>
        <w:pStyle w:val="ListParagraph"/>
        <w:ind w:firstLine="0"/>
        <w:jc w:val="both"/>
        <w:rPr>
          <w:rFonts w:cstheme="minorHAnsi"/>
          <w:sz w:val="24"/>
          <w:szCs w:val="24"/>
        </w:rPr>
      </w:pPr>
    </w:p>
    <w:p w:rsidR="008B24BA" w:rsidRDefault="008B24BA" w:rsidP="008F6994">
      <w:pPr>
        <w:pStyle w:val="ListParagraph"/>
        <w:numPr>
          <w:ilvl w:val="0"/>
          <w:numId w:val="28"/>
        </w:numPr>
        <w:ind w:left="720"/>
        <w:jc w:val="both"/>
        <w:rPr>
          <w:rFonts w:cstheme="minorHAnsi"/>
          <w:b/>
          <w:sz w:val="24"/>
          <w:szCs w:val="24"/>
        </w:rPr>
      </w:pPr>
      <w:r>
        <w:rPr>
          <w:rFonts w:cstheme="minorHAnsi"/>
          <w:b/>
          <w:sz w:val="24"/>
          <w:szCs w:val="24"/>
        </w:rPr>
        <w:lastRenderedPageBreak/>
        <w:t xml:space="preserve">We must prioritize personal ministry. </w:t>
      </w:r>
    </w:p>
    <w:p w:rsidR="00265948" w:rsidRPr="008F6994" w:rsidRDefault="008B24BA" w:rsidP="008F6994">
      <w:pPr>
        <w:pStyle w:val="ListParagraph"/>
        <w:ind w:firstLine="0"/>
        <w:jc w:val="both"/>
        <w:rPr>
          <w:rFonts w:cstheme="minorHAnsi"/>
          <w:sz w:val="24"/>
          <w:szCs w:val="24"/>
        </w:rPr>
      </w:pPr>
      <w:r>
        <w:rPr>
          <w:rFonts w:cstheme="minorHAnsi"/>
          <w:sz w:val="24"/>
          <w:szCs w:val="24"/>
        </w:rPr>
        <w:t xml:space="preserve">Paul was writing letters to them, but he wanted more. He desired to see this church face to face. </w:t>
      </w:r>
    </w:p>
    <w:p w:rsidR="00265948" w:rsidRPr="00554A76" w:rsidRDefault="00265948" w:rsidP="008F6994">
      <w:pPr>
        <w:pStyle w:val="ListParagraph"/>
        <w:ind w:firstLine="0"/>
        <w:jc w:val="both"/>
        <w:rPr>
          <w:rFonts w:cstheme="minorHAnsi"/>
          <w:b/>
          <w:sz w:val="24"/>
          <w:szCs w:val="24"/>
        </w:rPr>
      </w:pPr>
    </w:p>
    <w:p w:rsidR="00033DBF" w:rsidRPr="008B24BA" w:rsidRDefault="008B24BA" w:rsidP="008B24BA">
      <w:pPr>
        <w:pStyle w:val="ListParagraph"/>
        <w:numPr>
          <w:ilvl w:val="0"/>
          <w:numId w:val="27"/>
        </w:numPr>
        <w:ind w:left="360" w:hanging="360"/>
        <w:rPr>
          <w:rFonts w:cstheme="minorHAnsi"/>
          <w:b/>
          <w:sz w:val="24"/>
          <w:szCs w:val="24"/>
        </w:rPr>
      </w:pPr>
      <w:r>
        <w:rPr>
          <w:rFonts w:cstheme="minorHAnsi"/>
          <w:b/>
          <w:sz w:val="24"/>
          <w:szCs w:val="24"/>
        </w:rPr>
        <w:t>Eternal investments in the lives of others will face opposition</w:t>
      </w:r>
      <w:r w:rsidR="00176AE5">
        <w:rPr>
          <w:rFonts w:cstheme="minorHAnsi"/>
          <w:b/>
          <w:sz w:val="24"/>
          <w:szCs w:val="24"/>
        </w:rPr>
        <w:t xml:space="preserve"> (v </w:t>
      </w:r>
      <w:r>
        <w:rPr>
          <w:rFonts w:cstheme="minorHAnsi"/>
          <w:b/>
          <w:sz w:val="24"/>
          <w:szCs w:val="24"/>
        </w:rPr>
        <w:t>17</w:t>
      </w:r>
      <w:r w:rsidR="00176AE5">
        <w:rPr>
          <w:rFonts w:cstheme="minorHAnsi"/>
          <w:b/>
          <w:sz w:val="24"/>
          <w:szCs w:val="24"/>
        </w:rPr>
        <w:t>)</w:t>
      </w:r>
    </w:p>
    <w:p w:rsidR="00176AE5" w:rsidRDefault="008B24BA" w:rsidP="00176AE5">
      <w:pPr>
        <w:pStyle w:val="ListParagraph"/>
        <w:numPr>
          <w:ilvl w:val="0"/>
          <w:numId w:val="31"/>
        </w:numPr>
        <w:rPr>
          <w:rFonts w:cstheme="minorHAnsi"/>
          <w:b/>
          <w:sz w:val="24"/>
          <w:szCs w:val="24"/>
        </w:rPr>
      </w:pPr>
      <w:r>
        <w:rPr>
          <w:rFonts w:cstheme="minorHAnsi"/>
          <w:b/>
          <w:sz w:val="24"/>
          <w:szCs w:val="24"/>
        </w:rPr>
        <w:t>What was Satan’s opposition?</w:t>
      </w:r>
    </w:p>
    <w:p w:rsidR="008B24BA" w:rsidRDefault="008B24BA" w:rsidP="008B24BA">
      <w:pPr>
        <w:pStyle w:val="ListParagraph"/>
        <w:numPr>
          <w:ilvl w:val="0"/>
          <w:numId w:val="34"/>
        </w:numPr>
        <w:rPr>
          <w:rFonts w:cstheme="minorHAnsi"/>
          <w:sz w:val="24"/>
          <w:szCs w:val="24"/>
        </w:rPr>
      </w:pPr>
      <w:r>
        <w:rPr>
          <w:rFonts w:cstheme="minorHAnsi"/>
          <w:sz w:val="24"/>
          <w:szCs w:val="24"/>
        </w:rPr>
        <w:t>Illness? – Job</w:t>
      </w:r>
    </w:p>
    <w:p w:rsidR="008B24BA" w:rsidRDefault="008B24BA" w:rsidP="008B24BA">
      <w:pPr>
        <w:pStyle w:val="ListParagraph"/>
        <w:numPr>
          <w:ilvl w:val="0"/>
          <w:numId w:val="34"/>
        </w:numPr>
        <w:rPr>
          <w:rFonts w:cstheme="minorHAnsi"/>
          <w:sz w:val="24"/>
          <w:szCs w:val="24"/>
        </w:rPr>
      </w:pPr>
      <w:r>
        <w:rPr>
          <w:rFonts w:cstheme="minorHAnsi"/>
          <w:sz w:val="24"/>
          <w:szCs w:val="24"/>
        </w:rPr>
        <w:t xml:space="preserve">Circumstances? – Job </w:t>
      </w:r>
    </w:p>
    <w:p w:rsidR="00176AE5" w:rsidRDefault="008B24BA" w:rsidP="008B24BA">
      <w:pPr>
        <w:pStyle w:val="ListParagraph"/>
        <w:numPr>
          <w:ilvl w:val="0"/>
          <w:numId w:val="34"/>
        </w:numPr>
        <w:rPr>
          <w:rFonts w:cstheme="minorHAnsi"/>
          <w:sz w:val="24"/>
          <w:szCs w:val="24"/>
        </w:rPr>
      </w:pPr>
      <w:r>
        <w:rPr>
          <w:rFonts w:cstheme="minorHAnsi"/>
          <w:sz w:val="24"/>
          <w:szCs w:val="24"/>
        </w:rPr>
        <w:t xml:space="preserve">Opposition from unbelievers? – </w:t>
      </w:r>
      <w:r w:rsidR="00FE6CA3">
        <w:rPr>
          <w:rFonts w:cstheme="minorHAnsi"/>
          <w:sz w:val="24"/>
          <w:szCs w:val="24"/>
        </w:rPr>
        <w:t>Jews</w:t>
      </w:r>
      <w:r>
        <w:rPr>
          <w:rFonts w:cstheme="minorHAnsi"/>
          <w:sz w:val="24"/>
          <w:szCs w:val="24"/>
        </w:rPr>
        <w:t xml:space="preserve"> (John 8:44)</w:t>
      </w:r>
      <w:r w:rsidR="006A1989">
        <w:rPr>
          <w:rFonts w:cstheme="minorHAnsi"/>
          <w:sz w:val="24"/>
          <w:szCs w:val="24"/>
        </w:rPr>
        <w:t xml:space="preserve"> </w:t>
      </w:r>
    </w:p>
    <w:p w:rsidR="00FE6CA3" w:rsidRPr="00176AE5" w:rsidRDefault="00FE6CA3" w:rsidP="008B24BA">
      <w:pPr>
        <w:pStyle w:val="ListParagraph"/>
        <w:numPr>
          <w:ilvl w:val="0"/>
          <w:numId w:val="34"/>
        </w:numPr>
        <w:rPr>
          <w:rFonts w:cstheme="minorHAnsi"/>
          <w:sz w:val="24"/>
          <w:szCs w:val="24"/>
        </w:rPr>
      </w:pPr>
      <w:r>
        <w:rPr>
          <w:rFonts w:cstheme="minorHAnsi"/>
          <w:sz w:val="24"/>
          <w:szCs w:val="24"/>
        </w:rPr>
        <w:t>Opposition from believers? – Peter (Matthew 6:23)</w:t>
      </w:r>
    </w:p>
    <w:p w:rsidR="0083055F" w:rsidRDefault="0083055F" w:rsidP="0083055F">
      <w:pPr>
        <w:pStyle w:val="ListParagraph"/>
        <w:ind w:firstLine="0"/>
        <w:rPr>
          <w:rFonts w:cstheme="minorHAnsi"/>
          <w:b/>
          <w:sz w:val="24"/>
          <w:szCs w:val="24"/>
        </w:rPr>
      </w:pPr>
    </w:p>
    <w:p w:rsidR="006A1575" w:rsidRDefault="00FE6CA3" w:rsidP="00FE6CA3">
      <w:pPr>
        <w:pStyle w:val="ListParagraph"/>
        <w:numPr>
          <w:ilvl w:val="0"/>
          <w:numId w:val="31"/>
        </w:numPr>
        <w:rPr>
          <w:rFonts w:cstheme="minorHAnsi"/>
          <w:b/>
          <w:sz w:val="24"/>
          <w:szCs w:val="24"/>
        </w:rPr>
      </w:pPr>
      <w:r>
        <w:rPr>
          <w:rFonts w:cstheme="minorHAnsi"/>
          <w:b/>
          <w:sz w:val="24"/>
          <w:szCs w:val="24"/>
        </w:rPr>
        <w:t>What can be done about the opposition?</w:t>
      </w:r>
    </w:p>
    <w:p w:rsidR="00FE6CA3" w:rsidRDefault="00FE6CA3" w:rsidP="00FE6CA3">
      <w:pPr>
        <w:pStyle w:val="ListParagraph"/>
        <w:numPr>
          <w:ilvl w:val="0"/>
          <w:numId w:val="35"/>
        </w:numPr>
        <w:rPr>
          <w:rFonts w:cstheme="minorHAnsi"/>
          <w:sz w:val="24"/>
          <w:szCs w:val="24"/>
        </w:rPr>
      </w:pPr>
      <w:r w:rsidRPr="00FE6CA3">
        <w:rPr>
          <w:rFonts w:cstheme="minorHAnsi"/>
          <w:sz w:val="24"/>
          <w:szCs w:val="24"/>
        </w:rPr>
        <w:t>Pray through it (1 Thessalonians 3:10).</w:t>
      </w:r>
    </w:p>
    <w:p w:rsidR="00FE6CA3" w:rsidRDefault="00FE6CA3" w:rsidP="00FE6CA3">
      <w:pPr>
        <w:pStyle w:val="ListParagraph"/>
        <w:numPr>
          <w:ilvl w:val="0"/>
          <w:numId w:val="35"/>
        </w:numPr>
        <w:rPr>
          <w:rFonts w:cstheme="minorHAnsi"/>
          <w:sz w:val="24"/>
          <w:szCs w:val="24"/>
        </w:rPr>
      </w:pPr>
      <w:r>
        <w:rPr>
          <w:rFonts w:cstheme="minorHAnsi"/>
          <w:sz w:val="24"/>
          <w:szCs w:val="24"/>
        </w:rPr>
        <w:t>Push through it (1 Thessalonians 3:1-3).</w:t>
      </w:r>
    </w:p>
    <w:p w:rsidR="00FE6CA3" w:rsidRDefault="00FE6CA3" w:rsidP="00FE6CA3">
      <w:pPr>
        <w:pStyle w:val="ListParagraph"/>
        <w:ind w:left="1080" w:firstLine="0"/>
        <w:rPr>
          <w:rFonts w:cstheme="minorHAnsi"/>
          <w:sz w:val="24"/>
          <w:szCs w:val="24"/>
        </w:rPr>
      </w:pPr>
    </w:p>
    <w:p w:rsidR="00FE6CA3" w:rsidRDefault="00FE6CA3" w:rsidP="00FE6CA3">
      <w:pPr>
        <w:pStyle w:val="ListParagraph"/>
        <w:numPr>
          <w:ilvl w:val="0"/>
          <w:numId w:val="27"/>
        </w:numPr>
        <w:ind w:left="360" w:hanging="360"/>
        <w:rPr>
          <w:rFonts w:cstheme="minorHAnsi"/>
          <w:b/>
          <w:sz w:val="24"/>
          <w:szCs w:val="24"/>
        </w:rPr>
      </w:pPr>
      <w:r w:rsidRPr="00FE6CA3">
        <w:rPr>
          <w:rFonts w:cstheme="minorHAnsi"/>
          <w:b/>
          <w:sz w:val="24"/>
          <w:szCs w:val="24"/>
        </w:rPr>
        <w:t xml:space="preserve">Eternal investments in the lives of others prepare </w:t>
      </w:r>
      <w:r w:rsidR="00A425E3">
        <w:rPr>
          <w:rFonts w:cstheme="minorHAnsi"/>
          <w:b/>
          <w:sz w:val="24"/>
          <w:szCs w:val="24"/>
        </w:rPr>
        <w:t>for Christ’s coming</w:t>
      </w:r>
      <w:r w:rsidRPr="00FE6CA3">
        <w:rPr>
          <w:rFonts w:cstheme="minorHAnsi"/>
          <w:b/>
          <w:sz w:val="24"/>
          <w:szCs w:val="24"/>
        </w:rPr>
        <w:t xml:space="preserve"> (</w:t>
      </w:r>
      <w:proofErr w:type="spellStart"/>
      <w:r w:rsidRPr="00FE6CA3">
        <w:rPr>
          <w:rFonts w:cstheme="minorHAnsi"/>
          <w:b/>
          <w:sz w:val="24"/>
          <w:szCs w:val="24"/>
        </w:rPr>
        <w:t>vv</w:t>
      </w:r>
      <w:proofErr w:type="spellEnd"/>
      <w:r w:rsidRPr="00FE6CA3">
        <w:rPr>
          <w:rFonts w:cstheme="minorHAnsi"/>
          <w:b/>
          <w:sz w:val="24"/>
          <w:szCs w:val="24"/>
        </w:rPr>
        <w:t xml:space="preserve"> 19-20).</w:t>
      </w:r>
    </w:p>
    <w:p w:rsidR="0049186F" w:rsidRPr="0049186F" w:rsidRDefault="00FE6CA3" w:rsidP="0049186F">
      <w:pPr>
        <w:pStyle w:val="ListParagraph"/>
        <w:numPr>
          <w:ilvl w:val="0"/>
          <w:numId w:val="36"/>
        </w:numPr>
        <w:jc w:val="both"/>
        <w:rPr>
          <w:rFonts w:cstheme="minorHAnsi"/>
          <w:b/>
          <w:sz w:val="24"/>
          <w:szCs w:val="24"/>
        </w:rPr>
      </w:pPr>
      <w:r>
        <w:rPr>
          <w:rFonts w:cstheme="minorHAnsi"/>
          <w:b/>
          <w:sz w:val="24"/>
          <w:szCs w:val="24"/>
        </w:rPr>
        <w:t xml:space="preserve">People are our hope. </w:t>
      </w:r>
      <w:r>
        <w:rPr>
          <w:rFonts w:cstheme="minorHAnsi"/>
          <w:sz w:val="24"/>
          <w:szCs w:val="24"/>
        </w:rPr>
        <w:t xml:space="preserve">Do you </w:t>
      </w:r>
      <w:r w:rsidR="0049186F">
        <w:rPr>
          <w:rFonts w:cstheme="minorHAnsi"/>
          <w:sz w:val="24"/>
          <w:szCs w:val="24"/>
        </w:rPr>
        <w:t>look forward with confidence to the day when the people you have invested in will stand before God?</w:t>
      </w:r>
    </w:p>
    <w:p w:rsidR="00FE6CA3" w:rsidRPr="00FE6CA3" w:rsidRDefault="00FE6CA3" w:rsidP="0049186F">
      <w:pPr>
        <w:pStyle w:val="ListParagraph"/>
        <w:ind w:firstLine="0"/>
        <w:jc w:val="both"/>
        <w:rPr>
          <w:rFonts w:cstheme="minorHAnsi"/>
          <w:b/>
          <w:sz w:val="24"/>
          <w:szCs w:val="24"/>
        </w:rPr>
      </w:pPr>
      <w:r>
        <w:rPr>
          <w:rFonts w:cstheme="minorHAnsi"/>
          <w:sz w:val="24"/>
          <w:szCs w:val="24"/>
        </w:rPr>
        <w:t xml:space="preserve"> </w:t>
      </w:r>
    </w:p>
    <w:p w:rsidR="00FE6CA3" w:rsidRDefault="00FE6CA3" w:rsidP="0049186F">
      <w:pPr>
        <w:pStyle w:val="ListParagraph"/>
        <w:numPr>
          <w:ilvl w:val="0"/>
          <w:numId w:val="36"/>
        </w:numPr>
        <w:jc w:val="both"/>
        <w:rPr>
          <w:rFonts w:cstheme="minorHAnsi"/>
          <w:b/>
          <w:sz w:val="24"/>
          <w:szCs w:val="24"/>
        </w:rPr>
      </w:pPr>
      <w:r>
        <w:rPr>
          <w:rFonts w:cstheme="minorHAnsi"/>
          <w:b/>
          <w:sz w:val="24"/>
          <w:szCs w:val="24"/>
        </w:rPr>
        <w:t xml:space="preserve">People are our joy. </w:t>
      </w:r>
      <w:r>
        <w:rPr>
          <w:rFonts w:cstheme="minorHAnsi"/>
          <w:sz w:val="24"/>
          <w:szCs w:val="24"/>
        </w:rPr>
        <w:t xml:space="preserve">Will </w:t>
      </w:r>
      <w:r w:rsidR="0049186F">
        <w:rPr>
          <w:rFonts w:cstheme="minorHAnsi"/>
          <w:sz w:val="24"/>
          <w:szCs w:val="24"/>
        </w:rPr>
        <w:t>Christ’s return be a cause of joy for you and those you love? Do you find other people to be your joy now?</w:t>
      </w:r>
      <w:r>
        <w:rPr>
          <w:rFonts w:cstheme="minorHAnsi"/>
          <w:sz w:val="24"/>
          <w:szCs w:val="24"/>
        </w:rPr>
        <w:t xml:space="preserve"> </w:t>
      </w:r>
    </w:p>
    <w:p w:rsidR="0049186F" w:rsidRDefault="0049186F" w:rsidP="0049186F">
      <w:pPr>
        <w:pStyle w:val="ListParagraph"/>
        <w:ind w:firstLine="0"/>
        <w:jc w:val="both"/>
        <w:rPr>
          <w:rFonts w:cstheme="minorHAnsi"/>
          <w:b/>
          <w:sz w:val="24"/>
          <w:szCs w:val="24"/>
        </w:rPr>
      </w:pPr>
    </w:p>
    <w:p w:rsidR="00121A43" w:rsidRPr="0049186F" w:rsidRDefault="00FE6CA3" w:rsidP="0049186F">
      <w:pPr>
        <w:pStyle w:val="ListParagraph"/>
        <w:numPr>
          <w:ilvl w:val="0"/>
          <w:numId w:val="36"/>
        </w:numPr>
        <w:jc w:val="both"/>
        <w:rPr>
          <w:rFonts w:cstheme="minorHAnsi"/>
          <w:b/>
          <w:sz w:val="24"/>
          <w:szCs w:val="24"/>
        </w:rPr>
      </w:pPr>
      <w:r>
        <w:rPr>
          <w:rFonts w:cstheme="minorHAnsi"/>
          <w:b/>
          <w:sz w:val="24"/>
          <w:szCs w:val="24"/>
        </w:rPr>
        <w:t xml:space="preserve">People are our glory. </w:t>
      </w:r>
      <w:r w:rsidR="0049186F">
        <w:rPr>
          <w:rFonts w:cstheme="minorHAnsi"/>
          <w:sz w:val="24"/>
          <w:szCs w:val="24"/>
        </w:rPr>
        <w:t>The only thing we can take with us into eternity is other people. Paul looks forward to the Thessalonians as being his crown of boasting – Paul would one day be proud of the success of his spiritual children!</w:t>
      </w:r>
    </w:p>
    <w:sectPr w:rsidR="00121A43" w:rsidRPr="0049186F" w:rsidSect="000A3795">
      <w:pgSz w:w="7920" w:h="12240" w:orient="landscape"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127"/>
    <w:multiLevelType w:val="hybridMultilevel"/>
    <w:tmpl w:val="E820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A5F33"/>
    <w:multiLevelType w:val="hybridMultilevel"/>
    <w:tmpl w:val="E9446F0A"/>
    <w:lvl w:ilvl="0" w:tplc="5DC6E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07D9A"/>
    <w:multiLevelType w:val="hybridMultilevel"/>
    <w:tmpl w:val="F468F282"/>
    <w:lvl w:ilvl="0" w:tplc="2392DA2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3F22AE"/>
    <w:multiLevelType w:val="hybridMultilevel"/>
    <w:tmpl w:val="F0383308"/>
    <w:lvl w:ilvl="0" w:tplc="1E0E85F0">
      <w:start w:val="1"/>
      <w:numFmt w:val="upperRoman"/>
      <w:lvlText w:val="%1."/>
      <w:lvlJc w:val="left"/>
      <w:pPr>
        <w:ind w:left="1080" w:hanging="720"/>
      </w:pPr>
      <w:rPr>
        <w:rFonts w:asciiTheme="minorHAnsi" w:hAnsiTheme="minorHAnsi" w:cstheme="minorHAns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368AF"/>
    <w:multiLevelType w:val="hybridMultilevel"/>
    <w:tmpl w:val="963C2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A09F7"/>
    <w:multiLevelType w:val="hybridMultilevel"/>
    <w:tmpl w:val="E704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3428A"/>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A061DD"/>
    <w:multiLevelType w:val="hybridMultilevel"/>
    <w:tmpl w:val="E93AFE1A"/>
    <w:lvl w:ilvl="0" w:tplc="929E2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FD44FF"/>
    <w:multiLevelType w:val="hybridMultilevel"/>
    <w:tmpl w:val="8F24FBF6"/>
    <w:lvl w:ilvl="0" w:tplc="BE02EA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B4EA9"/>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9F01E7"/>
    <w:multiLevelType w:val="hybridMultilevel"/>
    <w:tmpl w:val="F5CC4E14"/>
    <w:lvl w:ilvl="0" w:tplc="3A52EE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51897"/>
    <w:multiLevelType w:val="hybridMultilevel"/>
    <w:tmpl w:val="AB264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A5E28"/>
    <w:multiLevelType w:val="hybridMultilevel"/>
    <w:tmpl w:val="F9305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297DA3"/>
    <w:multiLevelType w:val="hybridMultilevel"/>
    <w:tmpl w:val="21F2BA0C"/>
    <w:lvl w:ilvl="0" w:tplc="0D06E7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4335A5"/>
    <w:multiLevelType w:val="hybridMultilevel"/>
    <w:tmpl w:val="8BBC4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BB527C"/>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641635"/>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7F5A29"/>
    <w:multiLevelType w:val="hybridMultilevel"/>
    <w:tmpl w:val="36468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B733C9"/>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55FC3"/>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E872E6"/>
    <w:multiLevelType w:val="hybridMultilevel"/>
    <w:tmpl w:val="E9446F0A"/>
    <w:lvl w:ilvl="0" w:tplc="5DC6E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E945CB"/>
    <w:multiLevelType w:val="hybridMultilevel"/>
    <w:tmpl w:val="9064BED6"/>
    <w:lvl w:ilvl="0" w:tplc="38022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6965DC"/>
    <w:multiLevelType w:val="hybridMultilevel"/>
    <w:tmpl w:val="3E244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16D0B"/>
    <w:multiLevelType w:val="hybridMultilevel"/>
    <w:tmpl w:val="40881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D238BD"/>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1563E2"/>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2417F3"/>
    <w:multiLevelType w:val="hybridMultilevel"/>
    <w:tmpl w:val="B95EBCE4"/>
    <w:lvl w:ilvl="0" w:tplc="C28C27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CA4123D"/>
    <w:multiLevelType w:val="hybridMultilevel"/>
    <w:tmpl w:val="8FEA6988"/>
    <w:lvl w:ilvl="0" w:tplc="D1704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B1757"/>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031DCB"/>
    <w:multiLevelType w:val="hybridMultilevel"/>
    <w:tmpl w:val="60980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3D49A4"/>
    <w:multiLevelType w:val="hybridMultilevel"/>
    <w:tmpl w:val="2766CF3E"/>
    <w:lvl w:ilvl="0" w:tplc="A0FED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D2C30"/>
    <w:multiLevelType w:val="hybridMultilevel"/>
    <w:tmpl w:val="2766CF3E"/>
    <w:lvl w:ilvl="0" w:tplc="A0FED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95417"/>
    <w:multiLevelType w:val="hybridMultilevel"/>
    <w:tmpl w:val="2766CF3E"/>
    <w:lvl w:ilvl="0" w:tplc="A0FED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434705"/>
    <w:multiLevelType w:val="hybridMultilevel"/>
    <w:tmpl w:val="E9446F0A"/>
    <w:lvl w:ilvl="0" w:tplc="5DC6E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1F7CC5"/>
    <w:multiLevelType w:val="hybridMultilevel"/>
    <w:tmpl w:val="20525094"/>
    <w:lvl w:ilvl="0" w:tplc="FEFEF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91729B"/>
    <w:multiLevelType w:val="hybridMultilevel"/>
    <w:tmpl w:val="E80A7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20"/>
  </w:num>
  <w:num w:numId="4">
    <w:abstractNumId w:val="32"/>
  </w:num>
  <w:num w:numId="5">
    <w:abstractNumId w:val="17"/>
  </w:num>
  <w:num w:numId="6">
    <w:abstractNumId w:val="6"/>
  </w:num>
  <w:num w:numId="7">
    <w:abstractNumId w:val="12"/>
  </w:num>
  <w:num w:numId="8">
    <w:abstractNumId w:val="19"/>
  </w:num>
  <w:num w:numId="9">
    <w:abstractNumId w:val="29"/>
  </w:num>
  <w:num w:numId="10">
    <w:abstractNumId w:val="14"/>
  </w:num>
  <w:num w:numId="11">
    <w:abstractNumId w:val="28"/>
  </w:num>
  <w:num w:numId="12">
    <w:abstractNumId w:val="1"/>
  </w:num>
  <w:num w:numId="13">
    <w:abstractNumId w:val="30"/>
  </w:num>
  <w:num w:numId="14">
    <w:abstractNumId w:val="18"/>
  </w:num>
  <w:num w:numId="15">
    <w:abstractNumId w:val="25"/>
  </w:num>
  <w:num w:numId="16">
    <w:abstractNumId w:val="24"/>
  </w:num>
  <w:num w:numId="17">
    <w:abstractNumId w:val="33"/>
  </w:num>
  <w:num w:numId="18">
    <w:abstractNumId w:val="16"/>
  </w:num>
  <w:num w:numId="19">
    <w:abstractNumId w:val="9"/>
  </w:num>
  <w:num w:numId="20">
    <w:abstractNumId w:val="31"/>
  </w:num>
  <w:num w:numId="21">
    <w:abstractNumId w:val="3"/>
  </w:num>
  <w:num w:numId="22">
    <w:abstractNumId w:val="2"/>
  </w:num>
  <w:num w:numId="23">
    <w:abstractNumId w:val="4"/>
  </w:num>
  <w:num w:numId="24">
    <w:abstractNumId w:val="10"/>
  </w:num>
  <w:num w:numId="25">
    <w:abstractNumId w:val="35"/>
  </w:num>
  <w:num w:numId="26">
    <w:abstractNumId w:val="8"/>
  </w:num>
  <w:num w:numId="27">
    <w:abstractNumId w:val="27"/>
  </w:num>
  <w:num w:numId="28">
    <w:abstractNumId w:val="26"/>
  </w:num>
  <w:num w:numId="29">
    <w:abstractNumId w:val="34"/>
  </w:num>
  <w:num w:numId="30">
    <w:abstractNumId w:val="23"/>
  </w:num>
  <w:num w:numId="31">
    <w:abstractNumId w:val="22"/>
  </w:num>
  <w:num w:numId="32">
    <w:abstractNumId w:val="21"/>
  </w:num>
  <w:num w:numId="33">
    <w:abstractNumId w:val="5"/>
  </w:num>
  <w:num w:numId="34">
    <w:abstractNumId w:val="7"/>
  </w:num>
  <w:num w:numId="35">
    <w:abstractNumId w:val="1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95"/>
    <w:rsid w:val="0002072C"/>
    <w:rsid w:val="00033DBF"/>
    <w:rsid w:val="000577EE"/>
    <w:rsid w:val="000734B3"/>
    <w:rsid w:val="000A3795"/>
    <w:rsid w:val="00121A43"/>
    <w:rsid w:val="00176AE5"/>
    <w:rsid w:val="001D1835"/>
    <w:rsid w:val="00265948"/>
    <w:rsid w:val="002D6544"/>
    <w:rsid w:val="00340F2A"/>
    <w:rsid w:val="003C6A68"/>
    <w:rsid w:val="0049186F"/>
    <w:rsid w:val="005577DA"/>
    <w:rsid w:val="005975BD"/>
    <w:rsid w:val="006335DB"/>
    <w:rsid w:val="006A1575"/>
    <w:rsid w:val="006A1989"/>
    <w:rsid w:val="00714CBC"/>
    <w:rsid w:val="00804BBF"/>
    <w:rsid w:val="0083055F"/>
    <w:rsid w:val="008A2C03"/>
    <w:rsid w:val="008B24BA"/>
    <w:rsid w:val="008F6994"/>
    <w:rsid w:val="00A263F0"/>
    <w:rsid w:val="00A425E3"/>
    <w:rsid w:val="00FE6CA3"/>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D23B"/>
  <w15:chartTrackingRefBased/>
  <w15:docId w15:val="{BCB0DD2A-18C2-4674-B952-E20DB99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95"/>
    <w:pPr>
      <w:ind w:left="720"/>
      <w:contextualSpacing/>
    </w:pPr>
  </w:style>
  <w:style w:type="paragraph" w:styleId="BalloonText">
    <w:name w:val="Balloon Text"/>
    <w:basedOn w:val="Normal"/>
    <w:link w:val="BalloonTextChar"/>
    <w:uiPriority w:val="99"/>
    <w:semiHidden/>
    <w:unhideWhenUsed/>
    <w:rsid w:val="00057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cp:lastPrinted>2018-10-10T21:52:00Z</cp:lastPrinted>
  <dcterms:created xsi:type="dcterms:W3CDTF">2019-01-23T19:48:00Z</dcterms:created>
  <dcterms:modified xsi:type="dcterms:W3CDTF">2019-01-23T22:31:00Z</dcterms:modified>
</cp:coreProperties>
</file>