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5"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176AE5" w:rsidP="000A3795">
      <w:pPr>
        <w:ind w:left="0" w:firstLine="0"/>
        <w:jc w:val="center"/>
        <w:rPr>
          <w:b/>
          <w:sz w:val="32"/>
        </w:rPr>
      </w:pPr>
      <w:r w:rsidRPr="00176AE5">
        <w:rPr>
          <w:b/>
          <w:sz w:val="32"/>
        </w:rPr>
        <w:t>How Do I Know I’ve Accepted God’s Word?</w:t>
      </w:r>
    </w:p>
    <w:p w:rsidR="000A3795" w:rsidRPr="00804BBF" w:rsidRDefault="00804BBF" w:rsidP="000A3795">
      <w:pPr>
        <w:ind w:left="0" w:firstLine="0"/>
        <w:jc w:val="center"/>
        <w:rPr>
          <w:b/>
          <w:i/>
          <w:sz w:val="28"/>
        </w:rPr>
      </w:pPr>
      <w:r w:rsidRPr="00804BBF">
        <w:rPr>
          <w:b/>
          <w:i/>
          <w:sz w:val="28"/>
        </w:rPr>
        <w:t>1</w:t>
      </w:r>
      <w:r w:rsidR="000A3795" w:rsidRPr="00804BBF">
        <w:rPr>
          <w:b/>
          <w:i/>
          <w:sz w:val="28"/>
        </w:rPr>
        <w:t xml:space="preserve"> Thessalonians </w:t>
      </w:r>
      <w:r w:rsidR="00176AE5">
        <w:rPr>
          <w:b/>
          <w:i/>
          <w:sz w:val="28"/>
        </w:rPr>
        <w:t>2:13-16</w:t>
      </w:r>
    </w:p>
    <w:p w:rsidR="00FF7523" w:rsidRDefault="0083055F" w:rsidP="00FF7523">
      <w:pPr>
        <w:ind w:left="0" w:firstLine="0"/>
        <w:jc w:val="both"/>
        <w:rPr>
          <w:sz w:val="24"/>
          <w:szCs w:val="24"/>
        </w:rPr>
      </w:pPr>
      <w:r>
        <w:rPr>
          <w:rFonts w:cstheme="minorHAnsi"/>
          <w:sz w:val="24"/>
          <w:szCs w:val="24"/>
        </w:rPr>
        <w:t>Have you ever watched someone who once claimed to be a Christian but now lives an entirely different life?</w:t>
      </w:r>
      <w:r>
        <w:rPr>
          <w:rFonts w:cstheme="minorHAnsi"/>
          <w:sz w:val="24"/>
          <w:szCs w:val="24"/>
        </w:rPr>
        <w:t xml:space="preserve"> How do you know when the faith of those around you is real? How do you know when your own faith is real? How do you know you’ve truly accepted and believed God’s Word? That’s the question Paul seeks to answer as he reminisces on his relationship with the Thessalonians. He demonstrates that. . . </w:t>
      </w:r>
    </w:p>
    <w:p w:rsidR="00FF7523" w:rsidRPr="0083055F" w:rsidRDefault="00176AE5" w:rsidP="00FF7523">
      <w:pPr>
        <w:ind w:left="0" w:firstLine="0"/>
        <w:jc w:val="center"/>
        <w:rPr>
          <w:b/>
          <w:sz w:val="26"/>
          <w:szCs w:val="26"/>
        </w:rPr>
      </w:pPr>
      <w:r w:rsidRPr="0083055F">
        <w:rPr>
          <w:b/>
          <w:sz w:val="26"/>
          <w:szCs w:val="26"/>
        </w:rPr>
        <w:t xml:space="preserve">Those who accept God’s Word </w:t>
      </w:r>
      <w:r w:rsidR="008A2C03" w:rsidRPr="0083055F">
        <w:rPr>
          <w:b/>
          <w:sz w:val="26"/>
          <w:szCs w:val="26"/>
        </w:rPr>
        <w:t xml:space="preserve">will </w:t>
      </w:r>
      <w:r w:rsidRPr="0083055F">
        <w:rPr>
          <w:b/>
          <w:sz w:val="26"/>
          <w:szCs w:val="26"/>
        </w:rPr>
        <w:t>suffer for God’s Word</w:t>
      </w:r>
    </w:p>
    <w:p w:rsidR="00176AE5" w:rsidRDefault="00176AE5" w:rsidP="008F6994">
      <w:pPr>
        <w:pStyle w:val="ListParagraph"/>
        <w:numPr>
          <w:ilvl w:val="0"/>
          <w:numId w:val="27"/>
        </w:numPr>
        <w:ind w:left="360" w:hanging="360"/>
        <w:jc w:val="both"/>
        <w:rPr>
          <w:rFonts w:cstheme="minorHAnsi"/>
          <w:b/>
          <w:sz w:val="24"/>
          <w:szCs w:val="24"/>
        </w:rPr>
      </w:pPr>
      <w:r>
        <w:rPr>
          <w:rFonts w:cstheme="minorHAnsi"/>
          <w:b/>
          <w:sz w:val="24"/>
          <w:szCs w:val="24"/>
        </w:rPr>
        <w:t>You must</w:t>
      </w:r>
      <w:r w:rsidRPr="0023538C">
        <w:rPr>
          <w:rFonts w:cstheme="minorHAnsi"/>
          <w:b/>
          <w:sz w:val="24"/>
          <w:szCs w:val="24"/>
        </w:rPr>
        <w:t xml:space="preserve"> accept God’s Word</w:t>
      </w:r>
      <w:r>
        <w:rPr>
          <w:rFonts w:cstheme="minorHAnsi"/>
          <w:b/>
          <w:sz w:val="24"/>
          <w:szCs w:val="24"/>
        </w:rPr>
        <w:t xml:space="preserve"> (v 13)</w:t>
      </w:r>
      <w:r w:rsidRPr="0023538C">
        <w:rPr>
          <w:rFonts w:cstheme="minorHAnsi"/>
          <w:b/>
          <w:sz w:val="24"/>
          <w:szCs w:val="24"/>
        </w:rPr>
        <w:t>.</w:t>
      </w:r>
    </w:p>
    <w:p w:rsidR="00176AE5" w:rsidRPr="00265948" w:rsidRDefault="00265948" w:rsidP="008F6994">
      <w:pPr>
        <w:pStyle w:val="ListParagraph"/>
        <w:ind w:left="360" w:firstLine="0"/>
        <w:jc w:val="both"/>
        <w:rPr>
          <w:rFonts w:cstheme="minorHAnsi"/>
          <w:sz w:val="24"/>
          <w:szCs w:val="24"/>
        </w:rPr>
      </w:pPr>
      <w:r>
        <w:rPr>
          <w:rFonts w:cstheme="minorHAnsi"/>
          <w:sz w:val="24"/>
          <w:szCs w:val="24"/>
        </w:rPr>
        <w:t>This passage begins by reflecting on the Thessalonians faithfulness in accepting God’s Word.</w:t>
      </w:r>
    </w:p>
    <w:p w:rsidR="00176AE5" w:rsidRDefault="00176AE5" w:rsidP="008F6994">
      <w:pPr>
        <w:pStyle w:val="ListParagraph"/>
        <w:numPr>
          <w:ilvl w:val="0"/>
          <w:numId w:val="28"/>
        </w:numPr>
        <w:ind w:left="720"/>
        <w:jc w:val="both"/>
        <w:rPr>
          <w:rFonts w:cstheme="minorHAnsi"/>
          <w:b/>
          <w:sz w:val="24"/>
          <w:szCs w:val="24"/>
        </w:rPr>
      </w:pPr>
      <w:r>
        <w:rPr>
          <w:rFonts w:cstheme="minorHAnsi"/>
          <w:b/>
          <w:sz w:val="24"/>
          <w:szCs w:val="24"/>
        </w:rPr>
        <w:t>Accepting</w:t>
      </w:r>
      <w:r w:rsidRPr="00554A76">
        <w:rPr>
          <w:rFonts w:cstheme="minorHAnsi"/>
          <w:b/>
          <w:sz w:val="24"/>
          <w:szCs w:val="24"/>
        </w:rPr>
        <w:t xml:space="preserve"> God’s Word </w:t>
      </w:r>
      <w:r>
        <w:rPr>
          <w:rFonts w:cstheme="minorHAnsi"/>
          <w:b/>
          <w:sz w:val="24"/>
          <w:szCs w:val="24"/>
        </w:rPr>
        <w:t>causes</w:t>
      </w:r>
      <w:r w:rsidRPr="00554A76">
        <w:rPr>
          <w:rFonts w:cstheme="minorHAnsi"/>
          <w:b/>
          <w:sz w:val="24"/>
          <w:szCs w:val="24"/>
        </w:rPr>
        <w:t xml:space="preserve"> rejoicing.</w:t>
      </w:r>
    </w:p>
    <w:p w:rsidR="00265948" w:rsidRPr="008F6994" w:rsidRDefault="008F6994" w:rsidP="008F6994">
      <w:pPr>
        <w:pStyle w:val="ListParagraph"/>
        <w:ind w:firstLine="0"/>
        <w:jc w:val="both"/>
        <w:rPr>
          <w:rFonts w:cstheme="minorHAnsi"/>
          <w:sz w:val="24"/>
          <w:szCs w:val="24"/>
        </w:rPr>
      </w:pPr>
      <w:r>
        <w:rPr>
          <w:rFonts w:cstheme="minorHAnsi"/>
          <w:sz w:val="24"/>
          <w:szCs w:val="24"/>
        </w:rPr>
        <w:t>Those around us are impacted by the decisions we make, and the spiritual success of our neighbors ought to be a major concern.</w:t>
      </w:r>
    </w:p>
    <w:p w:rsidR="00265948" w:rsidRPr="00554A76" w:rsidRDefault="00265948" w:rsidP="008F6994">
      <w:pPr>
        <w:pStyle w:val="ListParagraph"/>
        <w:ind w:firstLine="0"/>
        <w:jc w:val="both"/>
        <w:rPr>
          <w:rFonts w:cstheme="minorHAnsi"/>
          <w:b/>
          <w:sz w:val="24"/>
          <w:szCs w:val="24"/>
        </w:rPr>
      </w:pPr>
    </w:p>
    <w:p w:rsidR="00265948" w:rsidRDefault="00176AE5" w:rsidP="008F6994">
      <w:pPr>
        <w:pStyle w:val="ListParagraph"/>
        <w:numPr>
          <w:ilvl w:val="0"/>
          <w:numId w:val="28"/>
        </w:numPr>
        <w:ind w:left="720"/>
        <w:jc w:val="both"/>
        <w:rPr>
          <w:rFonts w:cstheme="minorHAnsi"/>
          <w:b/>
          <w:sz w:val="24"/>
          <w:szCs w:val="24"/>
        </w:rPr>
      </w:pPr>
      <w:r>
        <w:rPr>
          <w:rFonts w:cstheme="minorHAnsi"/>
          <w:b/>
          <w:sz w:val="24"/>
          <w:szCs w:val="24"/>
        </w:rPr>
        <w:t>Accepting God’s</w:t>
      </w:r>
      <w:r w:rsidRPr="00554A76">
        <w:rPr>
          <w:rFonts w:cstheme="minorHAnsi"/>
          <w:b/>
          <w:sz w:val="24"/>
          <w:szCs w:val="24"/>
        </w:rPr>
        <w:t xml:space="preserve"> Word </w:t>
      </w:r>
      <w:r>
        <w:rPr>
          <w:rFonts w:cstheme="minorHAnsi"/>
          <w:b/>
          <w:sz w:val="24"/>
          <w:szCs w:val="24"/>
        </w:rPr>
        <w:t>recognizes</w:t>
      </w:r>
      <w:r w:rsidRPr="00554A76">
        <w:rPr>
          <w:rFonts w:cstheme="minorHAnsi"/>
          <w:b/>
          <w:sz w:val="24"/>
          <w:szCs w:val="24"/>
        </w:rPr>
        <w:t xml:space="preserve"> its source.</w:t>
      </w:r>
    </w:p>
    <w:p w:rsidR="00265948" w:rsidRPr="008F6994" w:rsidRDefault="008F6994" w:rsidP="008F6994">
      <w:pPr>
        <w:pStyle w:val="ListParagraph"/>
        <w:ind w:firstLine="0"/>
        <w:jc w:val="both"/>
        <w:rPr>
          <w:rFonts w:cstheme="minorHAnsi"/>
          <w:sz w:val="24"/>
          <w:szCs w:val="24"/>
        </w:rPr>
      </w:pPr>
      <w:r>
        <w:rPr>
          <w:rFonts w:cstheme="minorHAnsi"/>
          <w:sz w:val="24"/>
          <w:szCs w:val="24"/>
        </w:rPr>
        <w:t>There is a wide chasm separating belief in the Bible as a book full of wise insights from spiritual men, and belief in it as the Word of God. Is the Bible your ultimate authority, or is man’s reasoning the ultimate authority?</w:t>
      </w:r>
    </w:p>
    <w:p w:rsidR="00176AE5" w:rsidRPr="00554A76" w:rsidRDefault="00176AE5" w:rsidP="00176AE5">
      <w:pPr>
        <w:pStyle w:val="ListParagraph"/>
        <w:numPr>
          <w:ilvl w:val="0"/>
          <w:numId w:val="28"/>
        </w:numPr>
        <w:ind w:left="720"/>
        <w:rPr>
          <w:rFonts w:cstheme="minorHAnsi"/>
          <w:b/>
          <w:sz w:val="24"/>
          <w:szCs w:val="24"/>
        </w:rPr>
      </w:pPr>
      <w:r>
        <w:rPr>
          <w:rFonts w:cstheme="minorHAnsi"/>
          <w:b/>
          <w:sz w:val="24"/>
          <w:szCs w:val="24"/>
        </w:rPr>
        <w:lastRenderedPageBreak/>
        <w:t>Accepting</w:t>
      </w:r>
      <w:r w:rsidRPr="00554A76">
        <w:rPr>
          <w:rFonts w:cstheme="minorHAnsi"/>
          <w:b/>
          <w:sz w:val="24"/>
          <w:szCs w:val="24"/>
        </w:rPr>
        <w:t xml:space="preserve"> God’s Word </w:t>
      </w:r>
      <w:r>
        <w:rPr>
          <w:rFonts w:cstheme="minorHAnsi"/>
          <w:b/>
          <w:sz w:val="24"/>
          <w:szCs w:val="24"/>
        </w:rPr>
        <w:t>changes you</w:t>
      </w:r>
      <w:r w:rsidRPr="00554A76">
        <w:rPr>
          <w:rFonts w:cstheme="minorHAnsi"/>
          <w:b/>
          <w:sz w:val="24"/>
          <w:szCs w:val="24"/>
        </w:rPr>
        <w:t>.</w:t>
      </w:r>
    </w:p>
    <w:p w:rsidR="00176AE5" w:rsidRDefault="006A1989" w:rsidP="00265948">
      <w:pPr>
        <w:pStyle w:val="ListParagraph"/>
        <w:ind w:firstLine="0"/>
        <w:rPr>
          <w:rFonts w:cstheme="minorHAnsi"/>
          <w:sz w:val="24"/>
          <w:szCs w:val="24"/>
        </w:rPr>
      </w:pPr>
      <w:r>
        <w:rPr>
          <w:rFonts w:cstheme="minorHAnsi"/>
          <w:sz w:val="24"/>
          <w:szCs w:val="24"/>
        </w:rPr>
        <w:t>God’s Word work powerfully in people to change them so that they look more like Jesus Christ! It changed the Thessalonians and it can and will change you!</w:t>
      </w:r>
    </w:p>
    <w:p w:rsidR="00265948" w:rsidRDefault="00265948" w:rsidP="00265948">
      <w:pPr>
        <w:pStyle w:val="ListParagraph"/>
        <w:ind w:firstLine="0"/>
        <w:rPr>
          <w:rFonts w:cstheme="minorHAnsi"/>
          <w:sz w:val="24"/>
          <w:szCs w:val="24"/>
        </w:rPr>
      </w:pPr>
    </w:p>
    <w:p w:rsidR="00176AE5" w:rsidRDefault="00176AE5" w:rsidP="00176AE5">
      <w:pPr>
        <w:pStyle w:val="ListParagraph"/>
        <w:numPr>
          <w:ilvl w:val="0"/>
          <w:numId w:val="27"/>
        </w:numPr>
        <w:ind w:left="360" w:hanging="360"/>
        <w:rPr>
          <w:rFonts w:cstheme="minorHAnsi"/>
          <w:b/>
          <w:sz w:val="24"/>
          <w:szCs w:val="24"/>
        </w:rPr>
      </w:pPr>
      <w:r>
        <w:rPr>
          <w:rFonts w:cstheme="minorHAnsi"/>
          <w:b/>
          <w:sz w:val="24"/>
          <w:szCs w:val="24"/>
        </w:rPr>
        <w:t>You will</w:t>
      </w:r>
      <w:r w:rsidRPr="0023538C">
        <w:rPr>
          <w:rFonts w:cstheme="minorHAnsi"/>
          <w:b/>
          <w:sz w:val="24"/>
          <w:szCs w:val="24"/>
        </w:rPr>
        <w:t xml:space="preserve"> suffer for God’s Word</w:t>
      </w:r>
      <w:r>
        <w:rPr>
          <w:rFonts w:cstheme="minorHAnsi"/>
          <w:b/>
          <w:sz w:val="24"/>
          <w:szCs w:val="24"/>
        </w:rPr>
        <w:t xml:space="preserve"> (v 14-16)</w:t>
      </w:r>
      <w:r w:rsidRPr="0023538C">
        <w:rPr>
          <w:rFonts w:cstheme="minorHAnsi"/>
          <w:b/>
          <w:sz w:val="24"/>
          <w:szCs w:val="24"/>
        </w:rPr>
        <w:t>.</w:t>
      </w:r>
    </w:p>
    <w:p w:rsidR="00033DBF" w:rsidRDefault="00033DBF" w:rsidP="00033DBF">
      <w:pPr>
        <w:pStyle w:val="ListParagraph"/>
        <w:ind w:left="360" w:firstLine="0"/>
        <w:jc w:val="both"/>
        <w:rPr>
          <w:rFonts w:cstheme="minorHAnsi"/>
          <w:sz w:val="24"/>
          <w:szCs w:val="24"/>
        </w:rPr>
      </w:pPr>
      <w:r>
        <w:rPr>
          <w:rFonts w:cstheme="minorHAnsi"/>
          <w:sz w:val="24"/>
          <w:szCs w:val="24"/>
        </w:rPr>
        <w:t>The Thessalonian</w:t>
      </w:r>
      <w:r w:rsidR="00265948">
        <w:rPr>
          <w:rFonts w:cstheme="minorHAnsi"/>
          <w:sz w:val="24"/>
          <w:szCs w:val="24"/>
        </w:rPr>
        <w:t>’s</w:t>
      </w:r>
      <w:r>
        <w:rPr>
          <w:rFonts w:cstheme="minorHAnsi"/>
          <w:sz w:val="24"/>
          <w:szCs w:val="24"/>
        </w:rPr>
        <w:t xml:space="preserve"> neighbors didn’t accept the conversion of their </w:t>
      </w:r>
      <w:r w:rsidR="00265948">
        <w:rPr>
          <w:rFonts w:cstheme="minorHAnsi"/>
          <w:sz w:val="24"/>
          <w:szCs w:val="24"/>
        </w:rPr>
        <w:t>Christian</w:t>
      </w:r>
      <w:r>
        <w:rPr>
          <w:rFonts w:cstheme="minorHAnsi"/>
          <w:sz w:val="24"/>
          <w:szCs w:val="24"/>
        </w:rPr>
        <w:t xml:space="preserve"> friends and relatives for a few reasons. . . </w:t>
      </w:r>
    </w:p>
    <w:p w:rsidR="00033DBF" w:rsidRDefault="00033DBF" w:rsidP="00033DBF">
      <w:pPr>
        <w:pStyle w:val="ListParagraph"/>
        <w:numPr>
          <w:ilvl w:val="0"/>
          <w:numId w:val="33"/>
        </w:numPr>
        <w:jc w:val="both"/>
        <w:rPr>
          <w:rFonts w:cstheme="minorHAnsi"/>
          <w:sz w:val="24"/>
          <w:szCs w:val="24"/>
        </w:rPr>
      </w:pPr>
      <w:r>
        <w:rPr>
          <w:rFonts w:cstheme="minorHAnsi"/>
          <w:sz w:val="24"/>
          <w:szCs w:val="24"/>
        </w:rPr>
        <w:t>Idolatry was supposed to appease the gods so bad things wouldn’t happen to the community.</w:t>
      </w:r>
    </w:p>
    <w:p w:rsidR="00033DBF" w:rsidRDefault="00033DBF" w:rsidP="00033DBF">
      <w:pPr>
        <w:pStyle w:val="ListParagraph"/>
        <w:numPr>
          <w:ilvl w:val="0"/>
          <w:numId w:val="33"/>
        </w:numPr>
        <w:jc w:val="both"/>
        <w:rPr>
          <w:rFonts w:cstheme="minorHAnsi"/>
          <w:sz w:val="24"/>
          <w:szCs w:val="24"/>
        </w:rPr>
      </w:pPr>
      <w:r>
        <w:rPr>
          <w:rFonts w:cstheme="minorHAnsi"/>
          <w:sz w:val="24"/>
          <w:szCs w:val="24"/>
        </w:rPr>
        <w:t>Idolatry was a cultural thing that was important in the life of all Thessalonians (like Christmas or Easter).</w:t>
      </w:r>
    </w:p>
    <w:p w:rsidR="00033DBF" w:rsidRPr="00033DBF" w:rsidRDefault="00033DBF" w:rsidP="00033DBF">
      <w:pPr>
        <w:pStyle w:val="ListParagraph"/>
        <w:numPr>
          <w:ilvl w:val="0"/>
          <w:numId w:val="33"/>
        </w:numPr>
        <w:jc w:val="both"/>
        <w:rPr>
          <w:rFonts w:cstheme="minorHAnsi"/>
          <w:sz w:val="24"/>
          <w:szCs w:val="24"/>
        </w:rPr>
      </w:pPr>
      <w:r>
        <w:rPr>
          <w:rFonts w:cstheme="minorHAnsi"/>
          <w:sz w:val="24"/>
          <w:szCs w:val="24"/>
        </w:rPr>
        <w:t>Idolatry was tied to politics, and loyal citizens worshipped the idols and the emperor</w:t>
      </w:r>
    </w:p>
    <w:p w:rsidR="00033DBF" w:rsidRDefault="00033DBF" w:rsidP="0083055F">
      <w:pPr>
        <w:pStyle w:val="ListParagraph"/>
        <w:ind w:firstLine="0"/>
        <w:rPr>
          <w:rFonts w:cstheme="minorHAnsi"/>
          <w:b/>
          <w:sz w:val="24"/>
          <w:szCs w:val="24"/>
        </w:rPr>
      </w:pPr>
    </w:p>
    <w:p w:rsidR="00176AE5" w:rsidRDefault="00176AE5" w:rsidP="00176AE5">
      <w:pPr>
        <w:pStyle w:val="ListParagraph"/>
        <w:numPr>
          <w:ilvl w:val="0"/>
          <w:numId w:val="31"/>
        </w:numPr>
        <w:rPr>
          <w:rFonts w:cstheme="minorHAnsi"/>
          <w:b/>
          <w:sz w:val="24"/>
          <w:szCs w:val="24"/>
        </w:rPr>
      </w:pPr>
      <w:r>
        <w:rPr>
          <w:rFonts w:cstheme="minorHAnsi"/>
          <w:b/>
          <w:sz w:val="24"/>
          <w:szCs w:val="24"/>
        </w:rPr>
        <w:t>Suffering for God’s Word is normal (v 14).</w:t>
      </w:r>
    </w:p>
    <w:p w:rsidR="00176AE5" w:rsidRPr="00176AE5" w:rsidRDefault="00176AE5" w:rsidP="00176AE5">
      <w:pPr>
        <w:pStyle w:val="ListParagraph"/>
        <w:ind w:firstLine="0"/>
        <w:rPr>
          <w:rFonts w:cstheme="minorHAnsi"/>
          <w:sz w:val="24"/>
          <w:szCs w:val="24"/>
        </w:rPr>
      </w:pPr>
      <w:r>
        <w:rPr>
          <w:rFonts w:cstheme="minorHAnsi"/>
          <w:sz w:val="24"/>
          <w:szCs w:val="24"/>
        </w:rPr>
        <w:t xml:space="preserve">Suffering for the </w:t>
      </w:r>
      <w:r w:rsidR="006A1989">
        <w:rPr>
          <w:rFonts w:cstheme="minorHAnsi"/>
          <w:sz w:val="24"/>
          <w:szCs w:val="24"/>
        </w:rPr>
        <w:t>truth</w:t>
      </w:r>
      <w:r>
        <w:rPr>
          <w:rFonts w:cstheme="minorHAnsi"/>
          <w:sz w:val="24"/>
          <w:szCs w:val="24"/>
        </w:rPr>
        <w:t xml:space="preserve"> may seem odd, </w:t>
      </w:r>
      <w:r w:rsidR="006A1989">
        <w:rPr>
          <w:rFonts w:cstheme="minorHAnsi"/>
          <w:sz w:val="24"/>
          <w:szCs w:val="24"/>
        </w:rPr>
        <w:t xml:space="preserve">but it is part of God’s plan for the believer. </w:t>
      </w:r>
    </w:p>
    <w:p w:rsidR="0083055F" w:rsidRDefault="0083055F" w:rsidP="0083055F">
      <w:pPr>
        <w:pStyle w:val="ListParagraph"/>
        <w:ind w:firstLine="0"/>
        <w:rPr>
          <w:rFonts w:cstheme="minorHAnsi"/>
          <w:b/>
          <w:sz w:val="24"/>
          <w:szCs w:val="24"/>
        </w:rPr>
      </w:pPr>
    </w:p>
    <w:p w:rsidR="00176AE5" w:rsidRDefault="00176AE5" w:rsidP="00176AE5">
      <w:pPr>
        <w:pStyle w:val="ListParagraph"/>
        <w:numPr>
          <w:ilvl w:val="0"/>
          <w:numId w:val="31"/>
        </w:numPr>
        <w:rPr>
          <w:rFonts w:cstheme="minorHAnsi"/>
          <w:b/>
          <w:sz w:val="24"/>
          <w:szCs w:val="24"/>
        </w:rPr>
      </w:pPr>
      <w:r>
        <w:rPr>
          <w:rFonts w:cstheme="minorHAnsi"/>
          <w:b/>
          <w:sz w:val="24"/>
          <w:szCs w:val="24"/>
        </w:rPr>
        <w:t>Suffering for God’s Word is part of war (</w:t>
      </w:r>
      <w:proofErr w:type="spellStart"/>
      <w:r>
        <w:rPr>
          <w:rFonts w:cstheme="minorHAnsi"/>
          <w:b/>
          <w:sz w:val="24"/>
          <w:szCs w:val="24"/>
        </w:rPr>
        <w:t>vv</w:t>
      </w:r>
      <w:proofErr w:type="spellEnd"/>
      <w:r>
        <w:rPr>
          <w:rFonts w:cstheme="minorHAnsi"/>
          <w:b/>
          <w:sz w:val="24"/>
          <w:szCs w:val="24"/>
        </w:rPr>
        <w:t xml:space="preserve"> 15-16).</w:t>
      </w:r>
    </w:p>
    <w:p w:rsidR="00176AE5" w:rsidRPr="00176AE5" w:rsidRDefault="00176AE5" w:rsidP="00176AE5">
      <w:pPr>
        <w:pStyle w:val="ListParagraph"/>
        <w:ind w:firstLine="0"/>
        <w:rPr>
          <w:rFonts w:cstheme="minorHAnsi"/>
          <w:sz w:val="24"/>
          <w:szCs w:val="24"/>
        </w:rPr>
      </w:pPr>
      <w:r>
        <w:rPr>
          <w:rFonts w:cstheme="minorHAnsi"/>
          <w:sz w:val="24"/>
          <w:szCs w:val="24"/>
        </w:rPr>
        <w:t xml:space="preserve">What the Thessalonians faced </w:t>
      </w:r>
      <w:r w:rsidR="0083055F">
        <w:rPr>
          <w:rFonts w:cstheme="minorHAnsi"/>
          <w:sz w:val="24"/>
          <w:szCs w:val="24"/>
        </w:rPr>
        <w:t>was similar to what the Judean Jews had faced. Although it was the Jews and not the Romans persecuting them, all persecutors share certain characteristics. . .</w:t>
      </w:r>
    </w:p>
    <w:p w:rsidR="00176AE5" w:rsidRDefault="00176AE5" w:rsidP="00176AE5">
      <w:pPr>
        <w:pStyle w:val="ListParagraph"/>
        <w:numPr>
          <w:ilvl w:val="0"/>
          <w:numId w:val="32"/>
        </w:numPr>
        <w:rPr>
          <w:rFonts w:cstheme="minorHAnsi"/>
          <w:b/>
          <w:sz w:val="24"/>
          <w:szCs w:val="24"/>
        </w:rPr>
      </w:pPr>
      <w:r>
        <w:rPr>
          <w:rFonts w:cstheme="minorHAnsi"/>
          <w:b/>
          <w:sz w:val="24"/>
          <w:szCs w:val="24"/>
        </w:rPr>
        <w:t>Unbelievers reject God’s message.</w:t>
      </w:r>
    </w:p>
    <w:p w:rsidR="00176AE5" w:rsidRDefault="00176AE5" w:rsidP="00176AE5">
      <w:pPr>
        <w:pStyle w:val="ListParagraph"/>
        <w:numPr>
          <w:ilvl w:val="0"/>
          <w:numId w:val="32"/>
        </w:numPr>
        <w:rPr>
          <w:rFonts w:cstheme="minorHAnsi"/>
          <w:b/>
          <w:sz w:val="24"/>
          <w:szCs w:val="24"/>
        </w:rPr>
      </w:pPr>
      <w:r>
        <w:rPr>
          <w:rFonts w:cstheme="minorHAnsi"/>
          <w:b/>
          <w:sz w:val="24"/>
          <w:szCs w:val="24"/>
        </w:rPr>
        <w:t xml:space="preserve">Unbelievers persecute God’s spokesmen. </w:t>
      </w:r>
    </w:p>
    <w:p w:rsidR="00176AE5" w:rsidRDefault="00176AE5" w:rsidP="00176AE5">
      <w:pPr>
        <w:pStyle w:val="ListParagraph"/>
        <w:numPr>
          <w:ilvl w:val="0"/>
          <w:numId w:val="32"/>
        </w:numPr>
        <w:rPr>
          <w:rFonts w:cstheme="minorHAnsi"/>
          <w:b/>
          <w:sz w:val="24"/>
          <w:szCs w:val="24"/>
        </w:rPr>
      </w:pPr>
      <w:r>
        <w:rPr>
          <w:rFonts w:cstheme="minorHAnsi"/>
          <w:b/>
          <w:sz w:val="24"/>
          <w:szCs w:val="24"/>
        </w:rPr>
        <w:t>Unbelievers incur God’s wrath.</w:t>
      </w:r>
    </w:p>
    <w:p w:rsidR="006A1575" w:rsidRDefault="00176AE5" w:rsidP="00176AE5">
      <w:pPr>
        <w:pStyle w:val="ListParagraph"/>
        <w:numPr>
          <w:ilvl w:val="0"/>
          <w:numId w:val="32"/>
        </w:numPr>
        <w:rPr>
          <w:rFonts w:cstheme="minorHAnsi"/>
          <w:b/>
          <w:sz w:val="24"/>
          <w:szCs w:val="24"/>
        </w:rPr>
      </w:pPr>
      <w:r>
        <w:rPr>
          <w:rFonts w:cstheme="minorHAnsi"/>
          <w:b/>
          <w:sz w:val="24"/>
          <w:szCs w:val="24"/>
        </w:rPr>
        <w:t>Unbelievers oppose everyone.</w:t>
      </w:r>
    </w:p>
    <w:p w:rsidR="00121A43" w:rsidRPr="00121A43" w:rsidRDefault="00121A43" w:rsidP="00121A43">
      <w:pPr>
        <w:ind w:left="0" w:firstLine="0"/>
        <w:jc w:val="both"/>
        <w:rPr>
          <w:rFonts w:cstheme="minorHAnsi"/>
          <w:sz w:val="24"/>
          <w:szCs w:val="24"/>
        </w:rPr>
      </w:pPr>
      <w:r>
        <w:rPr>
          <w:rFonts w:cstheme="minorHAnsi"/>
          <w:sz w:val="24"/>
          <w:szCs w:val="24"/>
        </w:rPr>
        <w:t>God gives us the strength we need when difficult times come to take our stand, to suffer for his Word, and to remain true to him (1 Thessalonians 5:23-24)</w:t>
      </w:r>
      <w:bookmarkStart w:id="0" w:name="_GoBack"/>
      <w:bookmarkEnd w:id="0"/>
      <w:r>
        <w:rPr>
          <w:rFonts w:cstheme="minorHAnsi"/>
          <w:sz w:val="24"/>
          <w:szCs w:val="24"/>
        </w:rPr>
        <w:t xml:space="preserve">. With his help, we can and must remain true to his Word! </w:t>
      </w:r>
    </w:p>
    <w:sectPr w:rsidR="00121A43" w:rsidRPr="00121A43"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D9A"/>
    <w:multiLevelType w:val="hybridMultilevel"/>
    <w:tmpl w:val="F468F282"/>
    <w:lvl w:ilvl="0" w:tplc="2392DA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F22AE"/>
    <w:multiLevelType w:val="hybridMultilevel"/>
    <w:tmpl w:val="F0383308"/>
    <w:lvl w:ilvl="0" w:tplc="1E0E85F0">
      <w:start w:val="1"/>
      <w:numFmt w:val="upperRoman"/>
      <w:lvlText w:val="%1."/>
      <w:lvlJc w:val="left"/>
      <w:pPr>
        <w:ind w:left="1080" w:hanging="720"/>
      </w:pPr>
      <w:rPr>
        <w:rFonts w:asciiTheme="minorHAnsi" w:hAnsiTheme="minorHAnsi" w:cs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8AF"/>
    <w:multiLevelType w:val="hybridMultilevel"/>
    <w:tmpl w:val="963C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A09F7"/>
    <w:multiLevelType w:val="hybridMultilevel"/>
    <w:tmpl w:val="E704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D44FF"/>
    <w:multiLevelType w:val="hybridMultilevel"/>
    <w:tmpl w:val="8F24FBF6"/>
    <w:lvl w:ilvl="0" w:tplc="BE02EA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9F01E7"/>
    <w:multiLevelType w:val="hybridMultilevel"/>
    <w:tmpl w:val="F5CC4E14"/>
    <w:lvl w:ilvl="0" w:tplc="3A52E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E945CB"/>
    <w:multiLevelType w:val="hybridMultilevel"/>
    <w:tmpl w:val="9064BED6"/>
    <w:lvl w:ilvl="0" w:tplc="3802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6965DC"/>
    <w:multiLevelType w:val="hybridMultilevel"/>
    <w:tmpl w:val="3E244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16D0B"/>
    <w:multiLevelType w:val="hybridMultilevel"/>
    <w:tmpl w:val="40881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2417F3"/>
    <w:multiLevelType w:val="hybridMultilevel"/>
    <w:tmpl w:val="B95EBCE4"/>
    <w:lvl w:ilvl="0" w:tplc="C28C27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A4123D"/>
    <w:multiLevelType w:val="hybridMultilevel"/>
    <w:tmpl w:val="8FEA6988"/>
    <w:lvl w:ilvl="0" w:tplc="D1704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95417"/>
    <w:multiLevelType w:val="hybridMultilevel"/>
    <w:tmpl w:val="2766CF3E"/>
    <w:lvl w:ilvl="0" w:tplc="A0FED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F7CC5"/>
    <w:multiLevelType w:val="hybridMultilevel"/>
    <w:tmpl w:val="20525094"/>
    <w:lvl w:ilvl="0" w:tplc="FEFEF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91729B"/>
    <w:multiLevelType w:val="hybridMultilevel"/>
    <w:tmpl w:val="E80A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29"/>
  </w:num>
  <w:num w:numId="5">
    <w:abstractNumId w:val="14"/>
  </w:num>
  <w:num w:numId="6">
    <w:abstractNumId w:val="6"/>
  </w:num>
  <w:num w:numId="7">
    <w:abstractNumId w:val="10"/>
  </w:num>
  <w:num w:numId="8">
    <w:abstractNumId w:val="16"/>
  </w:num>
  <w:num w:numId="9">
    <w:abstractNumId w:val="26"/>
  </w:num>
  <w:num w:numId="10">
    <w:abstractNumId w:val="11"/>
  </w:num>
  <w:num w:numId="11">
    <w:abstractNumId w:val="25"/>
  </w:num>
  <w:num w:numId="12">
    <w:abstractNumId w:val="1"/>
  </w:num>
  <w:num w:numId="13">
    <w:abstractNumId w:val="27"/>
  </w:num>
  <w:num w:numId="14">
    <w:abstractNumId w:val="15"/>
  </w:num>
  <w:num w:numId="15">
    <w:abstractNumId w:val="22"/>
  </w:num>
  <w:num w:numId="16">
    <w:abstractNumId w:val="21"/>
  </w:num>
  <w:num w:numId="17">
    <w:abstractNumId w:val="30"/>
  </w:num>
  <w:num w:numId="18">
    <w:abstractNumId w:val="13"/>
  </w:num>
  <w:num w:numId="19">
    <w:abstractNumId w:val="8"/>
  </w:num>
  <w:num w:numId="20">
    <w:abstractNumId w:val="28"/>
  </w:num>
  <w:num w:numId="21">
    <w:abstractNumId w:val="3"/>
  </w:num>
  <w:num w:numId="22">
    <w:abstractNumId w:val="2"/>
  </w:num>
  <w:num w:numId="23">
    <w:abstractNumId w:val="4"/>
  </w:num>
  <w:num w:numId="24">
    <w:abstractNumId w:val="9"/>
  </w:num>
  <w:num w:numId="25">
    <w:abstractNumId w:val="32"/>
  </w:num>
  <w:num w:numId="26">
    <w:abstractNumId w:val="7"/>
  </w:num>
  <w:num w:numId="27">
    <w:abstractNumId w:val="24"/>
  </w:num>
  <w:num w:numId="28">
    <w:abstractNumId w:val="23"/>
  </w:num>
  <w:num w:numId="29">
    <w:abstractNumId w:val="31"/>
  </w:num>
  <w:num w:numId="30">
    <w:abstractNumId w:val="20"/>
  </w:num>
  <w:num w:numId="31">
    <w:abstractNumId w:val="19"/>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577EE"/>
    <w:rsid w:val="000734B3"/>
    <w:rsid w:val="000A3795"/>
    <w:rsid w:val="00121A43"/>
    <w:rsid w:val="00176AE5"/>
    <w:rsid w:val="00265948"/>
    <w:rsid w:val="002D6544"/>
    <w:rsid w:val="005577DA"/>
    <w:rsid w:val="006335DB"/>
    <w:rsid w:val="006A1575"/>
    <w:rsid w:val="006A1989"/>
    <w:rsid w:val="00714CBC"/>
    <w:rsid w:val="00804BBF"/>
    <w:rsid w:val="0083055F"/>
    <w:rsid w:val="008A2C03"/>
    <w:rsid w:val="008F6994"/>
    <w:rsid w:val="00A263F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DE98"/>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cp:lastPrinted>2018-10-10T21:52:00Z</cp:lastPrinted>
  <dcterms:created xsi:type="dcterms:W3CDTF">2019-01-16T19:22:00Z</dcterms:created>
  <dcterms:modified xsi:type="dcterms:W3CDTF">2019-01-16T21:53:00Z</dcterms:modified>
</cp:coreProperties>
</file>