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F" w:rsidRDefault="00804BBF" w:rsidP="000A3795">
      <w:pPr>
        <w:ind w:left="0" w:firstLine="0"/>
        <w:jc w:val="center"/>
        <w:rPr>
          <w:b/>
          <w:sz w:val="36"/>
        </w:rPr>
      </w:pPr>
      <w:r>
        <w:rPr>
          <w:b/>
          <w:noProof/>
          <w:sz w:val="36"/>
        </w:rPr>
        <w:drawing>
          <wp:anchor distT="0" distB="0" distL="114300" distR="114300" simplePos="0" relativeHeight="251658240" behindDoc="0" locked="0" layoutInCell="1" allowOverlap="1">
            <wp:simplePos x="0" y="0"/>
            <wp:positionH relativeFrom="margin">
              <wp:posOffset>-905</wp:posOffset>
            </wp:positionH>
            <wp:positionV relativeFrom="paragraph">
              <wp:posOffset>12675</wp:posOffset>
            </wp:positionV>
            <wp:extent cx="3931742" cy="1335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over Photo.png"/>
                    <pic:cNvPicPr/>
                  </pic:nvPicPr>
                  <pic:blipFill rotWithShape="1">
                    <a:blip r:embed="rId5" cstate="print">
                      <a:extLst>
                        <a:ext uri="{28A0092B-C50C-407E-A947-70E740481C1C}">
                          <a14:useLocalDpi xmlns:a14="http://schemas.microsoft.com/office/drawing/2010/main" val="0"/>
                        </a:ext>
                      </a:extLst>
                    </a:blip>
                    <a:srcRect t="10142" b="11122"/>
                    <a:stretch/>
                  </pic:blipFill>
                  <pic:spPr bwMode="auto">
                    <a:xfrm>
                      <a:off x="0" y="0"/>
                      <a:ext cx="3931920" cy="133544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04BBF" w:rsidRDefault="00804BBF" w:rsidP="000A3795">
      <w:pPr>
        <w:ind w:left="0" w:firstLine="0"/>
        <w:jc w:val="center"/>
        <w:rPr>
          <w:b/>
          <w:sz w:val="36"/>
        </w:rPr>
      </w:pPr>
    </w:p>
    <w:p w:rsidR="00804BBF" w:rsidRDefault="00804BBF" w:rsidP="000A3795">
      <w:pPr>
        <w:ind w:left="0" w:firstLine="0"/>
        <w:jc w:val="center"/>
        <w:rPr>
          <w:b/>
          <w:sz w:val="36"/>
        </w:rPr>
      </w:pPr>
    </w:p>
    <w:p w:rsidR="00804BBF" w:rsidRPr="00804BBF" w:rsidRDefault="00804BBF" w:rsidP="000A3795">
      <w:pPr>
        <w:ind w:left="0" w:firstLine="0"/>
        <w:jc w:val="center"/>
        <w:rPr>
          <w:b/>
          <w:sz w:val="14"/>
        </w:rPr>
      </w:pPr>
    </w:p>
    <w:p w:rsidR="000A3795" w:rsidRPr="00167FFA" w:rsidRDefault="00804BBF" w:rsidP="000A3795">
      <w:pPr>
        <w:ind w:left="0" w:firstLine="0"/>
        <w:jc w:val="center"/>
        <w:rPr>
          <w:b/>
          <w:sz w:val="36"/>
        </w:rPr>
      </w:pPr>
      <w:r>
        <w:rPr>
          <w:b/>
          <w:sz w:val="36"/>
        </w:rPr>
        <w:t>Follow the Leader?</w:t>
      </w:r>
    </w:p>
    <w:p w:rsidR="000A3795" w:rsidRPr="00804BBF" w:rsidRDefault="00804BBF" w:rsidP="000A3795">
      <w:pPr>
        <w:ind w:left="0" w:firstLine="0"/>
        <w:jc w:val="center"/>
        <w:rPr>
          <w:b/>
          <w:i/>
          <w:sz w:val="28"/>
        </w:rPr>
      </w:pPr>
      <w:r w:rsidRPr="00804BBF">
        <w:rPr>
          <w:b/>
          <w:i/>
          <w:sz w:val="28"/>
        </w:rPr>
        <w:t>1</w:t>
      </w:r>
      <w:r w:rsidR="000A3795" w:rsidRPr="00804BBF">
        <w:rPr>
          <w:b/>
          <w:i/>
          <w:sz w:val="28"/>
        </w:rPr>
        <w:t xml:space="preserve"> Thessalonians 1:5</w:t>
      </w:r>
      <w:r w:rsidRPr="00804BBF">
        <w:rPr>
          <w:b/>
          <w:i/>
          <w:sz w:val="28"/>
        </w:rPr>
        <w:t>b-7</w:t>
      </w:r>
    </w:p>
    <w:p w:rsidR="00804BBF" w:rsidRPr="006D2F44" w:rsidRDefault="00804BBF" w:rsidP="00804BBF">
      <w:pPr>
        <w:ind w:left="0" w:firstLine="0"/>
        <w:jc w:val="both"/>
        <w:rPr>
          <w:rFonts w:cstheme="minorHAnsi"/>
          <w:sz w:val="24"/>
          <w:szCs w:val="24"/>
        </w:rPr>
      </w:pPr>
      <w:r w:rsidRPr="006D2F44">
        <w:rPr>
          <w:rFonts w:cstheme="minorHAnsi"/>
          <w:sz w:val="24"/>
          <w:szCs w:val="24"/>
        </w:rPr>
        <w:t xml:space="preserve">Sometimes we can sound spiritual but be entirely unscriptural. </w:t>
      </w:r>
      <w:r>
        <w:rPr>
          <w:rFonts w:cstheme="minorHAnsi"/>
          <w:sz w:val="24"/>
          <w:szCs w:val="24"/>
        </w:rPr>
        <w:t xml:space="preserve">For example, people will say things </w:t>
      </w:r>
      <w:proofErr w:type="spellStart"/>
      <w:r>
        <w:rPr>
          <w:rFonts w:cstheme="minorHAnsi"/>
          <w:sz w:val="24"/>
          <w:szCs w:val="24"/>
        </w:rPr>
        <w:t>like</w:t>
      </w:r>
      <w:proofErr w:type="gramStart"/>
      <w:r>
        <w:rPr>
          <w:rFonts w:cstheme="minorHAnsi"/>
          <w:sz w:val="24"/>
          <w:szCs w:val="24"/>
        </w:rPr>
        <w:t>:</w:t>
      </w:r>
      <w:r w:rsidRPr="006D2F44">
        <w:rPr>
          <w:rFonts w:cstheme="minorHAnsi"/>
          <w:sz w:val="24"/>
          <w:szCs w:val="24"/>
        </w:rPr>
        <w:t>“</w:t>
      </w:r>
      <w:proofErr w:type="gramEnd"/>
      <w:r w:rsidRPr="006D2F44">
        <w:rPr>
          <w:rFonts w:cstheme="minorHAnsi"/>
          <w:sz w:val="24"/>
          <w:szCs w:val="24"/>
        </w:rPr>
        <w:t>You’re</w:t>
      </w:r>
      <w:proofErr w:type="spellEnd"/>
      <w:r w:rsidRPr="006D2F44">
        <w:rPr>
          <w:rFonts w:cstheme="minorHAnsi"/>
          <w:sz w:val="24"/>
          <w:szCs w:val="24"/>
        </w:rPr>
        <w:t xml:space="preserve"> called to be like Jesus, not like other people.” </w:t>
      </w:r>
      <w:r>
        <w:rPr>
          <w:rFonts w:cstheme="minorHAnsi"/>
          <w:sz w:val="24"/>
          <w:szCs w:val="24"/>
        </w:rPr>
        <w:t>A</w:t>
      </w:r>
      <w:r w:rsidRPr="006D2F44">
        <w:rPr>
          <w:rFonts w:cstheme="minorHAnsi"/>
          <w:sz w:val="24"/>
          <w:szCs w:val="24"/>
        </w:rPr>
        <w:t>ctually, we</w:t>
      </w:r>
      <w:r>
        <w:rPr>
          <w:rFonts w:cstheme="minorHAnsi"/>
          <w:sz w:val="24"/>
          <w:szCs w:val="24"/>
        </w:rPr>
        <w:t>’re called to be like both</w:t>
      </w:r>
      <w:r w:rsidRPr="006D2F44">
        <w:rPr>
          <w:rFonts w:cstheme="minorHAnsi"/>
          <w:sz w:val="24"/>
          <w:szCs w:val="24"/>
        </w:rPr>
        <w:t xml:space="preserve"> </w:t>
      </w:r>
      <w:r>
        <w:rPr>
          <w:rFonts w:cstheme="minorHAnsi"/>
          <w:sz w:val="24"/>
          <w:szCs w:val="24"/>
        </w:rPr>
        <w:t>(1 Corinthians 4:16; 11:1; Hebrews 6:12; 1 Thessalonians 2:14)</w:t>
      </w:r>
      <w:r>
        <w:rPr>
          <w:rFonts w:cstheme="minorHAnsi"/>
          <w:sz w:val="24"/>
          <w:szCs w:val="24"/>
        </w:rPr>
        <w:t>. While only</w:t>
      </w:r>
      <w:r>
        <w:rPr>
          <w:rFonts w:cstheme="minorHAnsi"/>
          <w:sz w:val="24"/>
          <w:szCs w:val="24"/>
        </w:rPr>
        <w:t xml:space="preserve"> following God, not others, sounds like a very spiritual thing to say, but it’s entirely unscriptural. God wants us to look to others as examples worth following, and he wants us to be examples worth following. </w:t>
      </w:r>
    </w:p>
    <w:p w:rsidR="00804BBF" w:rsidRDefault="00804BBF" w:rsidP="00804BBF">
      <w:pPr>
        <w:pStyle w:val="ListParagraph"/>
        <w:numPr>
          <w:ilvl w:val="0"/>
          <w:numId w:val="21"/>
        </w:numPr>
        <w:ind w:left="360" w:hanging="360"/>
        <w:jc w:val="both"/>
        <w:rPr>
          <w:rFonts w:cstheme="minorHAnsi"/>
          <w:b/>
          <w:sz w:val="28"/>
        </w:rPr>
      </w:pPr>
      <w:r w:rsidRPr="006D2F44">
        <w:rPr>
          <w:rFonts w:cstheme="minorHAnsi"/>
          <w:b/>
          <w:sz w:val="28"/>
        </w:rPr>
        <w:t>What to look for in an example.</w:t>
      </w:r>
    </w:p>
    <w:p w:rsidR="00804BBF" w:rsidRDefault="00804BBF" w:rsidP="00804BBF">
      <w:pPr>
        <w:pStyle w:val="ListParagraph"/>
        <w:numPr>
          <w:ilvl w:val="0"/>
          <w:numId w:val="22"/>
        </w:numPr>
        <w:ind w:left="720"/>
        <w:jc w:val="both"/>
        <w:rPr>
          <w:rFonts w:cstheme="minorHAnsi"/>
          <w:b/>
          <w:sz w:val="24"/>
        </w:rPr>
      </w:pPr>
      <w:r>
        <w:rPr>
          <w:rFonts w:cstheme="minorHAnsi"/>
          <w:b/>
          <w:sz w:val="24"/>
        </w:rPr>
        <w:t>God wants</w:t>
      </w:r>
      <w:r w:rsidRPr="00980A99">
        <w:rPr>
          <w:rFonts w:cstheme="minorHAnsi"/>
          <w:b/>
          <w:sz w:val="24"/>
        </w:rPr>
        <w:t xml:space="preserve"> consistent examples.</w:t>
      </w:r>
    </w:p>
    <w:p w:rsidR="00804BBF" w:rsidRPr="00804BBF" w:rsidRDefault="00804BBF" w:rsidP="00804BBF">
      <w:pPr>
        <w:pStyle w:val="ListParagraph"/>
        <w:ind w:firstLine="0"/>
        <w:jc w:val="both"/>
        <w:rPr>
          <w:rFonts w:cstheme="minorHAnsi"/>
          <w:b/>
          <w:sz w:val="24"/>
        </w:rPr>
      </w:pPr>
      <w:r w:rsidRPr="00804BBF">
        <w:rPr>
          <w:rFonts w:cstheme="minorHAnsi"/>
          <w:sz w:val="24"/>
        </w:rPr>
        <w:t>The Thessalonians looked at Paul and his associates and saw that their lives proved they believed what they believed. While Paul was only at the city for a short time, his life before and after, as well as his time there, demonstrated that his life lined up with his teaching.</w:t>
      </w:r>
    </w:p>
    <w:p w:rsidR="00804BBF" w:rsidRPr="00980A99" w:rsidRDefault="00804BBF" w:rsidP="00804BBF">
      <w:pPr>
        <w:pStyle w:val="ListParagraph"/>
        <w:numPr>
          <w:ilvl w:val="0"/>
          <w:numId w:val="22"/>
        </w:numPr>
        <w:ind w:left="720"/>
        <w:jc w:val="both"/>
        <w:rPr>
          <w:rFonts w:cstheme="minorHAnsi"/>
          <w:b/>
          <w:sz w:val="24"/>
        </w:rPr>
      </w:pPr>
      <w:r w:rsidRPr="00980A99">
        <w:rPr>
          <w:rFonts w:cstheme="minorHAnsi"/>
          <w:b/>
          <w:sz w:val="24"/>
        </w:rPr>
        <w:t>Follow close examples.</w:t>
      </w:r>
    </w:p>
    <w:p w:rsidR="00804BBF" w:rsidRDefault="00804BBF" w:rsidP="00804BBF">
      <w:pPr>
        <w:pStyle w:val="ListParagraph"/>
        <w:ind w:firstLine="0"/>
        <w:jc w:val="both"/>
        <w:rPr>
          <w:rFonts w:cstheme="minorHAnsi"/>
          <w:sz w:val="24"/>
        </w:rPr>
      </w:pPr>
      <w:r>
        <w:rPr>
          <w:rFonts w:cstheme="minorHAnsi"/>
          <w:sz w:val="24"/>
        </w:rPr>
        <w:t xml:space="preserve">Paul and his followers were “among you,” that is, they brushed shoulders with and talked to the Thessalonians. </w:t>
      </w:r>
      <w:r>
        <w:rPr>
          <w:rFonts w:cstheme="minorHAnsi"/>
          <w:sz w:val="24"/>
        </w:rPr>
        <w:t>Our primary examples should be people in our lives, not authors and pastors whose ministry helps us from afar.</w:t>
      </w:r>
    </w:p>
    <w:p w:rsidR="00804BBF" w:rsidRDefault="00804BBF" w:rsidP="00804BBF">
      <w:pPr>
        <w:pStyle w:val="ListParagraph"/>
        <w:ind w:left="1440" w:firstLine="0"/>
        <w:jc w:val="both"/>
        <w:rPr>
          <w:rFonts w:cstheme="minorHAnsi"/>
          <w:sz w:val="24"/>
        </w:rPr>
      </w:pPr>
    </w:p>
    <w:p w:rsidR="00804BBF" w:rsidRDefault="00804BBF" w:rsidP="00804BBF">
      <w:pPr>
        <w:pStyle w:val="ListParagraph"/>
        <w:numPr>
          <w:ilvl w:val="0"/>
          <w:numId w:val="22"/>
        </w:numPr>
        <w:ind w:left="720"/>
        <w:jc w:val="both"/>
        <w:rPr>
          <w:rFonts w:cstheme="minorHAnsi"/>
          <w:b/>
          <w:sz w:val="24"/>
        </w:rPr>
      </w:pPr>
      <w:r w:rsidRPr="00980A99">
        <w:rPr>
          <w:rFonts w:cstheme="minorHAnsi"/>
          <w:b/>
          <w:sz w:val="24"/>
        </w:rPr>
        <w:lastRenderedPageBreak/>
        <w:t>Follow conscientious examples.</w:t>
      </w:r>
    </w:p>
    <w:p w:rsidR="00804BBF" w:rsidRDefault="00804BBF" w:rsidP="00804BBF">
      <w:pPr>
        <w:pStyle w:val="ListParagraph"/>
        <w:ind w:firstLine="0"/>
        <w:jc w:val="both"/>
        <w:rPr>
          <w:rFonts w:cstheme="minorHAnsi"/>
          <w:sz w:val="24"/>
        </w:rPr>
      </w:pPr>
      <w:r w:rsidRPr="00804BBF">
        <w:rPr>
          <w:rFonts w:cstheme="minorHAnsi"/>
          <w:sz w:val="24"/>
        </w:rPr>
        <w:t>Paul, Timothy</w:t>
      </w:r>
      <w:r>
        <w:rPr>
          <w:rFonts w:cstheme="minorHAnsi"/>
          <w:sz w:val="24"/>
        </w:rPr>
        <w:t>,</w:t>
      </w:r>
      <w:r w:rsidRPr="00804BBF">
        <w:rPr>
          <w:rFonts w:cstheme="minorHAnsi"/>
          <w:sz w:val="24"/>
        </w:rPr>
        <w:t xml:space="preserve"> and Titus lived the way they lived for the sake of the Thessalonians. They had in mind, in other words, that their actions, choices, and lifestyle was just as important as the wo</w:t>
      </w:r>
      <w:r>
        <w:rPr>
          <w:rFonts w:cstheme="minorHAnsi"/>
          <w:sz w:val="24"/>
        </w:rPr>
        <w:t>rds coming out of their mouths.</w:t>
      </w:r>
    </w:p>
    <w:p w:rsidR="00804BBF" w:rsidRPr="00804BBF" w:rsidRDefault="00804BBF" w:rsidP="00804BBF">
      <w:pPr>
        <w:pStyle w:val="ListParagraph"/>
        <w:numPr>
          <w:ilvl w:val="0"/>
          <w:numId w:val="22"/>
        </w:numPr>
        <w:ind w:left="720"/>
        <w:jc w:val="both"/>
        <w:rPr>
          <w:rFonts w:cstheme="minorHAnsi"/>
          <w:sz w:val="24"/>
        </w:rPr>
      </w:pPr>
      <w:r w:rsidRPr="00804BBF">
        <w:rPr>
          <w:rFonts w:cstheme="minorHAnsi"/>
          <w:b/>
          <w:sz w:val="24"/>
        </w:rPr>
        <w:t>Follow Christ-like examples (1 Corinthians 11:1).</w:t>
      </w:r>
    </w:p>
    <w:p w:rsidR="00804BBF" w:rsidRPr="00804BBF" w:rsidRDefault="00804BBF" w:rsidP="00804BBF">
      <w:pPr>
        <w:pStyle w:val="ListParagraph"/>
        <w:ind w:firstLine="0"/>
        <w:jc w:val="both"/>
        <w:rPr>
          <w:rFonts w:cstheme="minorHAnsi"/>
          <w:sz w:val="24"/>
        </w:rPr>
      </w:pPr>
      <w:r>
        <w:rPr>
          <w:rFonts w:cstheme="minorHAnsi"/>
          <w:sz w:val="24"/>
        </w:rPr>
        <w:t>Godly examples look like Jesus Christ. No example is perfect, and so every example should be followed to the extent they follow Christ.</w:t>
      </w:r>
    </w:p>
    <w:p w:rsidR="00804BBF" w:rsidRDefault="00804BBF" w:rsidP="00804BBF">
      <w:pPr>
        <w:pStyle w:val="ListParagraph"/>
        <w:numPr>
          <w:ilvl w:val="0"/>
          <w:numId w:val="22"/>
        </w:numPr>
        <w:ind w:left="720"/>
        <w:jc w:val="both"/>
        <w:rPr>
          <w:rFonts w:cstheme="minorHAnsi"/>
          <w:b/>
          <w:sz w:val="24"/>
        </w:rPr>
      </w:pPr>
      <w:r>
        <w:rPr>
          <w:rFonts w:cstheme="minorHAnsi"/>
          <w:b/>
          <w:sz w:val="24"/>
        </w:rPr>
        <w:t>Follow courageous examples.</w:t>
      </w:r>
    </w:p>
    <w:p w:rsidR="00804BBF" w:rsidRPr="00804BBF" w:rsidRDefault="00804BBF" w:rsidP="00804BBF">
      <w:pPr>
        <w:pStyle w:val="ListParagraph"/>
        <w:ind w:firstLine="0"/>
        <w:jc w:val="both"/>
        <w:rPr>
          <w:rFonts w:cstheme="minorHAnsi"/>
          <w:sz w:val="24"/>
        </w:rPr>
      </w:pPr>
      <w:r w:rsidRPr="00804BBF">
        <w:rPr>
          <w:rFonts w:cstheme="minorHAnsi"/>
          <w:sz w:val="24"/>
        </w:rPr>
        <w:t xml:space="preserve">Paul endured much suffering, as did his associates. </w:t>
      </w:r>
      <w:r>
        <w:rPr>
          <w:rFonts w:cstheme="minorHAnsi"/>
          <w:sz w:val="24"/>
        </w:rPr>
        <w:t xml:space="preserve">Good examples are those who have been willing to stand for Christ despite an enormous cost. </w:t>
      </w:r>
    </w:p>
    <w:p w:rsidR="00804BBF" w:rsidRPr="006D2F44" w:rsidRDefault="00804BBF" w:rsidP="00804BBF">
      <w:pPr>
        <w:pStyle w:val="ListParagraph"/>
        <w:ind w:left="1080" w:firstLine="0"/>
        <w:jc w:val="both"/>
        <w:rPr>
          <w:rFonts w:cstheme="minorHAnsi"/>
          <w:sz w:val="24"/>
        </w:rPr>
      </w:pPr>
    </w:p>
    <w:p w:rsidR="00804BBF" w:rsidRDefault="00804BBF" w:rsidP="00804BBF">
      <w:pPr>
        <w:pStyle w:val="ListParagraph"/>
        <w:ind w:left="0" w:firstLine="0"/>
        <w:jc w:val="center"/>
        <w:rPr>
          <w:rFonts w:cstheme="minorHAnsi"/>
          <w:b/>
          <w:i/>
          <w:sz w:val="24"/>
        </w:rPr>
      </w:pPr>
      <w:r w:rsidRPr="00804BBF">
        <w:rPr>
          <w:rFonts w:cstheme="minorHAnsi"/>
          <w:b/>
          <w:i/>
          <w:sz w:val="24"/>
        </w:rPr>
        <w:t>What about fallen heroes?</w:t>
      </w:r>
    </w:p>
    <w:p w:rsidR="00804BBF" w:rsidRPr="00804BBF" w:rsidRDefault="00804BBF" w:rsidP="00804BBF">
      <w:pPr>
        <w:pStyle w:val="ListParagraph"/>
        <w:ind w:left="0" w:firstLine="0"/>
        <w:jc w:val="center"/>
        <w:rPr>
          <w:rFonts w:cstheme="minorHAnsi"/>
          <w:b/>
          <w:i/>
          <w:sz w:val="10"/>
        </w:rPr>
      </w:pPr>
    </w:p>
    <w:p w:rsidR="00804BBF" w:rsidRPr="006D2F44" w:rsidRDefault="00804BBF" w:rsidP="00804BBF">
      <w:pPr>
        <w:pStyle w:val="ListParagraph"/>
        <w:numPr>
          <w:ilvl w:val="0"/>
          <w:numId w:val="23"/>
        </w:numPr>
        <w:jc w:val="both"/>
        <w:rPr>
          <w:rFonts w:cstheme="minorHAnsi"/>
          <w:sz w:val="24"/>
        </w:rPr>
      </w:pPr>
      <w:r w:rsidRPr="006D2F44">
        <w:rPr>
          <w:rFonts w:cstheme="minorHAnsi"/>
          <w:sz w:val="24"/>
        </w:rPr>
        <w:t>Remember the great danger of the enemies we face and the severity of what is at stake (Acts 5:11).</w:t>
      </w:r>
    </w:p>
    <w:p w:rsidR="00804BBF" w:rsidRDefault="00804BBF" w:rsidP="00804BBF">
      <w:pPr>
        <w:pStyle w:val="ListParagraph"/>
        <w:numPr>
          <w:ilvl w:val="0"/>
          <w:numId w:val="23"/>
        </w:numPr>
        <w:jc w:val="both"/>
        <w:rPr>
          <w:rFonts w:cstheme="minorHAnsi"/>
          <w:sz w:val="24"/>
        </w:rPr>
      </w:pPr>
      <w:r w:rsidRPr="006D2F44">
        <w:rPr>
          <w:rFonts w:cstheme="minorHAnsi"/>
          <w:sz w:val="24"/>
        </w:rPr>
        <w:t xml:space="preserve">Realize the truth they stood for remains true, </w:t>
      </w:r>
      <w:r>
        <w:rPr>
          <w:rFonts w:cstheme="minorHAnsi"/>
          <w:sz w:val="24"/>
        </w:rPr>
        <w:t>despite their failure</w:t>
      </w:r>
      <w:r w:rsidRPr="006D2F44">
        <w:rPr>
          <w:rFonts w:cstheme="minorHAnsi"/>
          <w:sz w:val="24"/>
        </w:rPr>
        <w:t>.</w:t>
      </w:r>
    </w:p>
    <w:p w:rsidR="00804BBF" w:rsidRPr="00804BBF" w:rsidRDefault="00804BBF" w:rsidP="00804BBF">
      <w:pPr>
        <w:pStyle w:val="ListParagraph"/>
        <w:numPr>
          <w:ilvl w:val="0"/>
          <w:numId w:val="23"/>
        </w:numPr>
        <w:jc w:val="both"/>
        <w:rPr>
          <w:rFonts w:cstheme="minorHAnsi"/>
          <w:sz w:val="24"/>
        </w:rPr>
      </w:pPr>
      <w:r w:rsidRPr="00804BBF">
        <w:rPr>
          <w:rFonts w:cstheme="minorHAnsi"/>
          <w:sz w:val="24"/>
        </w:rPr>
        <w:t>Know that everyone we look up to will make mistakes (Hebrews 11:31).</w:t>
      </w:r>
      <w:r>
        <w:rPr>
          <w:rFonts w:cstheme="minorHAnsi"/>
          <w:sz w:val="24"/>
        </w:rPr>
        <w:tab/>
      </w:r>
      <w:r w:rsidRPr="00804BBF">
        <w:rPr>
          <w:rFonts w:cstheme="minorHAnsi"/>
          <w:sz w:val="24"/>
        </w:rPr>
        <w:t xml:space="preserve"> </w:t>
      </w:r>
    </w:p>
    <w:p w:rsidR="00804BBF" w:rsidRPr="006D2F44" w:rsidRDefault="00804BBF" w:rsidP="00804BBF">
      <w:pPr>
        <w:pStyle w:val="ListParagraph"/>
        <w:numPr>
          <w:ilvl w:val="0"/>
          <w:numId w:val="23"/>
        </w:numPr>
        <w:jc w:val="both"/>
        <w:rPr>
          <w:rFonts w:cstheme="minorHAnsi"/>
          <w:sz w:val="24"/>
        </w:rPr>
      </w:pPr>
      <w:r w:rsidRPr="006D2F44">
        <w:rPr>
          <w:rFonts w:cstheme="minorHAnsi"/>
          <w:sz w:val="24"/>
        </w:rPr>
        <w:t>Turn to the one who will never let you down (</w:t>
      </w:r>
      <w:r>
        <w:rPr>
          <w:rFonts w:cstheme="minorHAnsi"/>
          <w:sz w:val="24"/>
        </w:rPr>
        <w:t>1 Corinthians 11:1</w:t>
      </w:r>
      <w:r w:rsidRPr="006D2F44">
        <w:rPr>
          <w:rFonts w:cstheme="minorHAnsi"/>
          <w:sz w:val="24"/>
        </w:rPr>
        <w:t>).</w:t>
      </w:r>
    </w:p>
    <w:p w:rsidR="00804BBF" w:rsidRPr="002D7988" w:rsidRDefault="00804BBF" w:rsidP="00804BBF">
      <w:pPr>
        <w:pStyle w:val="ListParagraph"/>
        <w:ind w:left="1080" w:firstLine="0"/>
        <w:jc w:val="both"/>
        <w:rPr>
          <w:rFonts w:cstheme="minorHAnsi"/>
        </w:rPr>
      </w:pPr>
    </w:p>
    <w:p w:rsidR="00804BBF" w:rsidRPr="005219B2" w:rsidRDefault="00804BBF" w:rsidP="00804BBF">
      <w:pPr>
        <w:pStyle w:val="ListParagraph"/>
        <w:numPr>
          <w:ilvl w:val="0"/>
          <w:numId w:val="21"/>
        </w:numPr>
        <w:ind w:left="360" w:hanging="360"/>
        <w:jc w:val="both"/>
        <w:rPr>
          <w:rFonts w:cstheme="minorHAnsi"/>
          <w:b/>
          <w:sz w:val="28"/>
        </w:rPr>
      </w:pPr>
      <w:r w:rsidRPr="005219B2">
        <w:rPr>
          <w:rFonts w:cstheme="minorHAnsi"/>
          <w:b/>
          <w:sz w:val="28"/>
        </w:rPr>
        <w:t xml:space="preserve">How to become a godly example. </w:t>
      </w:r>
    </w:p>
    <w:p w:rsidR="00804BBF" w:rsidRDefault="00804BBF" w:rsidP="00804BBF">
      <w:pPr>
        <w:pStyle w:val="ListParagraph"/>
        <w:numPr>
          <w:ilvl w:val="0"/>
          <w:numId w:val="24"/>
        </w:numPr>
        <w:jc w:val="both"/>
        <w:rPr>
          <w:rFonts w:cstheme="minorHAnsi"/>
          <w:b/>
          <w:sz w:val="24"/>
        </w:rPr>
      </w:pPr>
      <w:r w:rsidRPr="005219B2">
        <w:rPr>
          <w:rFonts w:cstheme="minorHAnsi"/>
          <w:b/>
          <w:sz w:val="24"/>
        </w:rPr>
        <w:t>Saturate yourself in Scripture.</w:t>
      </w:r>
    </w:p>
    <w:p w:rsidR="00804BBF" w:rsidRDefault="00804BBF" w:rsidP="00804BBF">
      <w:pPr>
        <w:pStyle w:val="ListParagraph"/>
        <w:numPr>
          <w:ilvl w:val="0"/>
          <w:numId w:val="24"/>
        </w:numPr>
        <w:jc w:val="both"/>
        <w:rPr>
          <w:rFonts w:cstheme="minorHAnsi"/>
          <w:b/>
          <w:sz w:val="24"/>
        </w:rPr>
      </w:pPr>
      <w:r w:rsidRPr="005219B2">
        <w:rPr>
          <w:rFonts w:cstheme="minorHAnsi"/>
          <w:b/>
          <w:sz w:val="24"/>
        </w:rPr>
        <w:t>Remain steadfast in suffering.</w:t>
      </w:r>
    </w:p>
    <w:p w:rsidR="00804BBF" w:rsidRDefault="00804BBF" w:rsidP="00804BBF">
      <w:pPr>
        <w:pStyle w:val="ListParagraph"/>
        <w:numPr>
          <w:ilvl w:val="0"/>
          <w:numId w:val="24"/>
        </w:numPr>
        <w:jc w:val="both"/>
        <w:rPr>
          <w:rFonts w:cstheme="minorHAnsi"/>
          <w:b/>
          <w:sz w:val="24"/>
        </w:rPr>
      </w:pPr>
      <w:r>
        <w:rPr>
          <w:rFonts w:cstheme="minorHAnsi"/>
          <w:b/>
          <w:sz w:val="24"/>
        </w:rPr>
        <w:t xml:space="preserve">Submit to the Spirit. </w:t>
      </w:r>
    </w:p>
    <w:p w:rsidR="00804BBF" w:rsidRDefault="00804BBF" w:rsidP="00804BBF">
      <w:pPr>
        <w:ind w:left="1080" w:firstLine="0"/>
        <w:jc w:val="both"/>
        <w:rPr>
          <w:rFonts w:cstheme="minorHAnsi"/>
          <w:sz w:val="24"/>
        </w:rPr>
      </w:pPr>
    </w:p>
    <w:p w:rsidR="000A3795" w:rsidRPr="00804BBF" w:rsidRDefault="00804BBF" w:rsidP="00804BBF">
      <w:pPr>
        <w:ind w:left="0" w:firstLine="0"/>
        <w:jc w:val="center"/>
        <w:rPr>
          <w:b/>
          <w:i/>
          <w:sz w:val="36"/>
        </w:rPr>
      </w:pPr>
      <w:bookmarkStart w:id="0" w:name="_GoBack"/>
      <w:bookmarkEnd w:id="0"/>
      <w:r w:rsidRPr="00804BBF">
        <w:rPr>
          <w:b/>
          <w:i/>
          <w:sz w:val="32"/>
        </w:rPr>
        <w:t>God uses godly examples.</w:t>
      </w:r>
    </w:p>
    <w:sectPr w:rsidR="000A3795" w:rsidRPr="00804BBF" w:rsidSect="000A3795">
      <w:pgSz w:w="7920" w:h="12240" w:orient="landscape"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127"/>
    <w:multiLevelType w:val="hybridMultilevel"/>
    <w:tmpl w:val="E820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5F33"/>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07D9A"/>
    <w:multiLevelType w:val="hybridMultilevel"/>
    <w:tmpl w:val="F468F282"/>
    <w:lvl w:ilvl="0" w:tplc="2392DA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3F22AE"/>
    <w:multiLevelType w:val="hybridMultilevel"/>
    <w:tmpl w:val="C94A95E0"/>
    <w:lvl w:ilvl="0" w:tplc="291ECAAA">
      <w:start w:val="1"/>
      <w:numFmt w:val="upperRoman"/>
      <w:lvlText w:val="%1."/>
      <w:lvlJc w:val="left"/>
      <w:pPr>
        <w:ind w:left="1080" w:hanging="72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8AF"/>
    <w:multiLevelType w:val="hybridMultilevel"/>
    <w:tmpl w:val="963C2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23428A"/>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6B4EA9"/>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9F01E7"/>
    <w:multiLevelType w:val="hybridMultilevel"/>
    <w:tmpl w:val="F5CC4E14"/>
    <w:lvl w:ilvl="0" w:tplc="3A52EE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5E28"/>
    <w:multiLevelType w:val="hybridMultilevel"/>
    <w:tmpl w:val="F930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4335A5"/>
    <w:multiLevelType w:val="hybridMultilevel"/>
    <w:tmpl w:val="8BBC4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BB527C"/>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641635"/>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7F5A29"/>
    <w:multiLevelType w:val="hybridMultilevel"/>
    <w:tmpl w:val="3646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B733C9"/>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255FC3"/>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E872E6"/>
    <w:multiLevelType w:val="hybridMultilevel"/>
    <w:tmpl w:val="E9446F0A"/>
    <w:lvl w:ilvl="0" w:tplc="5DC6E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D238BD"/>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1563E2"/>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5B1757"/>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031DCB"/>
    <w:multiLevelType w:val="hybridMultilevel"/>
    <w:tmpl w:val="6098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3D49A4"/>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D2C30"/>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95417"/>
    <w:multiLevelType w:val="hybridMultilevel"/>
    <w:tmpl w:val="2766CF3E"/>
    <w:lvl w:ilvl="0" w:tplc="A0FED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434705"/>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1729B"/>
    <w:multiLevelType w:val="hybridMultilevel"/>
    <w:tmpl w:val="E80A7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5"/>
  </w:num>
  <w:num w:numId="4">
    <w:abstractNumId w:val="22"/>
  </w:num>
  <w:num w:numId="5">
    <w:abstractNumId w:val="12"/>
  </w:num>
  <w:num w:numId="6">
    <w:abstractNumId w:val="5"/>
  </w:num>
  <w:num w:numId="7">
    <w:abstractNumId w:val="8"/>
  </w:num>
  <w:num w:numId="8">
    <w:abstractNumId w:val="14"/>
  </w:num>
  <w:num w:numId="9">
    <w:abstractNumId w:val="19"/>
  </w:num>
  <w:num w:numId="10">
    <w:abstractNumId w:val="9"/>
  </w:num>
  <w:num w:numId="11">
    <w:abstractNumId w:val="18"/>
  </w:num>
  <w:num w:numId="12">
    <w:abstractNumId w:val="1"/>
  </w:num>
  <w:num w:numId="13">
    <w:abstractNumId w:val="20"/>
  </w:num>
  <w:num w:numId="14">
    <w:abstractNumId w:val="13"/>
  </w:num>
  <w:num w:numId="15">
    <w:abstractNumId w:val="17"/>
  </w:num>
  <w:num w:numId="16">
    <w:abstractNumId w:val="16"/>
  </w:num>
  <w:num w:numId="17">
    <w:abstractNumId w:val="23"/>
  </w:num>
  <w:num w:numId="18">
    <w:abstractNumId w:val="11"/>
  </w:num>
  <w:num w:numId="19">
    <w:abstractNumId w:val="6"/>
  </w:num>
  <w:num w:numId="20">
    <w:abstractNumId w:val="21"/>
  </w:num>
  <w:num w:numId="21">
    <w:abstractNumId w:val="3"/>
  </w:num>
  <w:num w:numId="22">
    <w:abstractNumId w:val="2"/>
  </w:num>
  <w:num w:numId="23">
    <w:abstractNumId w:val="4"/>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95"/>
    <w:rsid w:val="0002072C"/>
    <w:rsid w:val="000577EE"/>
    <w:rsid w:val="000734B3"/>
    <w:rsid w:val="000A3795"/>
    <w:rsid w:val="002D6544"/>
    <w:rsid w:val="006335DB"/>
    <w:rsid w:val="00804BBF"/>
    <w:rsid w:val="00A2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4EB"/>
  <w15:chartTrackingRefBased/>
  <w15:docId w15:val="{BCB0DD2A-18C2-4674-B952-E20DB99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paragraph" w:styleId="BalloonText">
    <w:name w:val="Balloon Text"/>
    <w:basedOn w:val="Normal"/>
    <w:link w:val="BalloonTextChar"/>
    <w:uiPriority w:val="99"/>
    <w:semiHidden/>
    <w:unhideWhenUsed/>
    <w:rsid w:val="0005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2018-10-10T21:52:00Z</cp:lastPrinted>
  <dcterms:created xsi:type="dcterms:W3CDTF">2018-10-24T20:59:00Z</dcterms:created>
  <dcterms:modified xsi:type="dcterms:W3CDTF">2018-10-24T21:11:00Z</dcterms:modified>
</cp:coreProperties>
</file>